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3747" w14:textId="6073EE21" w:rsidR="00FB2EDD" w:rsidRDefault="008902A2" w:rsidP="008902A2">
      <w:pPr>
        <w:jc w:val="center"/>
      </w:pPr>
      <w:r>
        <w:rPr>
          <w:noProof/>
        </w:rPr>
        <mc:AlternateContent>
          <mc:Choice Requires="wps">
            <w:drawing>
              <wp:anchor distT="0" distB="0" distL="114300" distR="114300" simplePos="0" relativeHeight="251655168" behindDoc="0" locked="0" layoutInCell="1" allowOverlap="1" wp14:anchorId="3FFA64A4" wp14:editId="23D9822A">
                <wp:simplePos x="0" y="0"/>
                <wp:positionH relativeFrom="margin">
                  <wp:posOffset>-479425</wp:posOffset>
                </wp:positionH>
                <wp:positionV relativeFrom="paragraph">
                  <wp:posOffset>942975</wp:posOffset>
                </wp:positionV>
                <wp:extent cx="6457950" cy="1628775"/>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7950" cy="1628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EDE112" w14:textId="77777777" w:rsidR="0026531D" w:rsidRDefault="0026531D" w:rsidP="00D96E55">
                            <w:pPr>
                              <w:jc w:val="center"/>
                            </w:pPr>
                          </w:p>
                          <w:p w14:paraId="23E04D5A" w14:textId="4744421F" w:rsidR="0026531D" w:rsidRDefault="0026531D" w:rsidP="003D14F0">
                            <w:pPr>
                              <w:jc w:val="center"/>
                              <w:rPr>
                                <w:b/>
                                <w:bCs/>
                                <w:sz w:val="32"/>
                                <w:szCs w:val="32"/>
                              </w:rPr>
                            </w:pPr>
                            <w:r w:rsidRPr="003D46C9">
                              <w:rPr>
                                <w:b/>
                                <w:bCs/>
                                <w:sz w:val="32"/>
                                <w:szCs w:val="32"/>
                              </w:rPr>
                              <w:t>Linda J. Gottlieb, LMFT, LCSW-R</w:t>
                            </w:r>
                          </w:p>
                          <w:p w14:paraId="20A98624" w14:textId="77777777" w:rsidR="008902A2" w:rsidRPr="003D46C9" w:rsidRDefault="008902A2" w:rsidP="003D14F0">
                            <w:pPr>
                              <w:jc w:val="center"/>
                              <w:rPr>
                                <w:b/>
                                <w:bCs/>
                                <w:sz w:val="32"/>
                                <w:szCs w:val="32"/>
                              </w:rPr>
                            </w:pPr>
                          </w:p>
                          <w:p w14:paraId="1EFFD814" w14:textId="78B6B6AE" w:rsidR="00AC6B5A" w:rsidRDefault="0026531D" w:rsidP="008902A2">
                            <w:pPr>
                              <w:rPr>
                                <w:color w:val="000000" w:themeColor="text1"/>
                              </w:rPr>
                            </w:pPr>
                            <w:r>
                              <w:t>N</w:t>
                            </w:r>
                            <w:r w:rsidR="00DF6A9C">
                              <w:t>ew York State</w:t>
                            </w:r>
                            <w:r>
                              <w:t xml:space="preserve"> Licensed</w:t>
                            </w:r>
                            <w:r w:rsidR="008902A2">
                              <w:t xml:space="preserve"> Mental Health</w:t>
                            </w:r>
                            <w:r>
                              <w:t xml:space="preserve"> Practitioner</w:t>
                            </w:r>
                            <w:r w:rsidR="008902A2">
                              <w:t xml:space="preserve">      </w:t>
                            </w:r>
                            <w:r w:rsidR="00AC6B5A">
                              <w:tab/>
                            </w:r>
                            <w:r w:rsidR="00AC6B5A">
                              <w:tab/>
                            </w:r>
                            <w:r w:rsidR="00AC6B5A">
                              <w:tab/>
                            </w:r>
                            <w:r w:rsidR="008902A2">
                              <w:rPr>
                                <w:color w:val="000000" w:themeColor="text1"/>
                              </w:rPr>
                              <w:t xml:space="preserve">347-454-8840 Telephone  </w:t>
                            </w:r>
                            <w:hyperlink r:id="rId6" w:history="1">
                              <w:r w:rsidR="008902A2" w:rsidRPr="008902A2">
                                <w:rPr>
                                  <w:rStyle w:val="Hyperlink"/>
                                  <w:color w:val="000000" w:themeColor="text1"/>
                                  <w:u w:val="none"/>
                                </w:rPr>
                                <w:t>TurningPointsForFamilies.com</w:t>
                              </w:r>
                            </w:hyperlink>
                            <w:r w:rsidR="00AC6B5A">
                              <w:rPr>
                                <w:color w:val="000000" w:themeColor="text1"/>
                              </w:rPr>
                              <w:tab/>
                            </w:r>
                            <w:r w:rsidR="00AC6B5A">
                              <w:rPr>
                                <w:color w:val="000000" w:themeColor="text1"/>
                              </w:rPr>
                              <w:tab/>
                            </w:r>
                            <w:r w:rsidR="00AC6B5A">
                              <w:rPr>
                                <w:color w:val="000000" w:themeColor="text1"/>
                              </w:rPr>
                              <w:tab/>
                            </w:r>
                            <w:r w:rsidR="00AC6B5A">
                              <w:rPr>
                                <w:color w:val="000000" w:themeColor="text1"/>
                              </w:rPr>
                              <w:tab/>
                            </w:r>
                            <w:r w:rsidR="00AC6B5A">
                              <w:rPr>
                                <w:color w:val="000000" w:themeColor="text1"/>
                              </w:rPr>
                              <w:tab/>
                            </w:r>
                            <w:r w:rsidR="00AC6B5A">
                              <w:rPr>
                                <w:color w:val="000000" w:themeColor="text1"/>
                              </w:rPr>
                              <w:tab/>
                              <w:t xml:space="preserve">         MyLMFT@gmail.com</w:t>
                            </w:r>
                          </w:p>
                          <w:p w14:paraId="100DB33E" w14:textId="6DDF9256" w:rsidR="0026531D" w:rsidRPr="00D84A70" w:rsidRDefault="00AC6B5A" w:rsidP="008902A2">
                            <w:r>
                              <w:rPr>
                                <w:color w:val="000000" w:themeColor="text1"/>
                              </w:rPr>
                              <w:t>Former Faculty Minuchin Center for the Family</w:t>
                            </w:r>
                            <w:r w:rsidR="0026531D">
                              <w:tab/>
                            </w:r>
                            <w:r w:rsidR="008902A2">
                              <w:t xml:space="preserve">                                </w:t>
                            </w:r>
                            <w:r>
                              <w:t xml:space="preserve">                                            </w:t>
                            </w:r>
                            <w:r w:rsidR="0026531D">
                              <w:tab/>
                            </w:r>
                            <w:r w:rsidR="007209B8">
                              <w:t xml:space="preserve">             </w:t>
                            </w:r>
                          </w:p>
                          <w:p w14:paraId="78A20D63" w14:textId="32824D11" w:rsidR="0026531D" w:rsidRPr="00973D48" w:rsidRDefault="0026531D" w:rsidP="00D96E55">
                            <w:pPr>
                              <w:rPr>
                                <w:color w:val="000000" w:themeColor="text1"/>
                              </w:rPr>
                            </w:pPr>
                            <w:r>
                              <w:rPr>
                                <w:color w:val="000000" w:themeColor="text1"/>
                              </w:rPr>
                              <w:tab/>
                              <w:t xml:space="preserve">                          </w:t>
                            </w:r>
                          </w:p>
                          <w:p w14:paraId="7BE8942F" w14:textId="3C1A5490" w:rsidR="0026531D" w:rsidRDefault="0026531D" w:rsidP="00D96E55">
                            <w:r>
                              <w:tab/>
                            </w:r>
                            <w:r>
                              <w:tab/>
                            </w:r>
                            <w:r>
                              <w:tab/>
                              <w:t xml:space="preserve">             </w:t>
                            </w:r>
                            <w:r>
                              <w:tab/>
                            </w:r>
                            <w:r w:rsidR="008902A2">
                              <w:tab/>
                            </w:r>
                            <w:r w:rsidR="008902A2">
                              <w:tab/>
                            </w:r>
                            <w:r w:rsidR="008902A2">
                              <w:tab/>
                              <w:t xml:space="preserve">      </w:t>
                            </w:r>
                          </w:p>
                          <w:p w14:paraId="2489CDC8" w14:textId="77777777" w:rsidR="0026531D" w:rsidRPr="00D84A70" w:rsidRDefault="0026531D" w:rsidP="00D96E55">
                            <w:r w:rsidRPr="00D84A70">
                              <w:tab/>
                            </w:r>
                            <w:r w:rsidRPr="00D84A70">
                              <w:tab/>
                            </w:r>
                            <w:r>
                              <w:tab/>
                            </w:r>
                            <w:r>
                              <w:tab/>
                            </w:r>
                            <w:r>
                              <w:tab/>
                              <w:t xml:space="preserve">   </w:t>
                            </w:r>
                          </w:p>
                          <w:p w14:paraId="55A82B20" w14:textId="77777777" w:rsidR="0026531D" w:rsidRDefault="0026531D" w:rsidP="00D96E55">
                            <w:r>
                              <w:tab/>
                            </w:r>
                            <w:r>
                              <w:tab/>
                            </w:r>
                            <w:r>
                              <w:tab/>
                            </w:r>
                            <w:r>
                              <w:tab/>
                            </w:r>
                            <w:r>
                              <w:tab/>
                              <w:t xml:space="preserve">    </w:t>
                            </w:r>
                          </w:p>
                          <w:p w14:paraId="2F8B50AE" w14:textId="77777777" w:rsidR="0026531D" w:rsidRDefault="0026531D" w:rsidP="000160E4">
                            <w:pPr>
                              <w:ind w:left="2160" w:firstLine="720"/>
                            </w:pPr>
                            <w:r>
                              <w:tab/>
                            </w:r>
                            <w:r>
                              <w:tab/>
                            </w:r>
                            <w:r>
                              <w:tab/>
                            </w:r>
                            <w:r>
                              <w:tab/>
                              <w:t xml:space="preserve">  (845) 859-05505     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A64A4" id="_x0000_t202" coordsize="21600,21600" o:spt="202" path="m,l,21600r21600,l21600,xe">
                <v:stroke joinstyle="miter"/>
                <v:path gradientshapeok="t" o:connecttype="rect"/>
              </v:shapetype>
              <v:shape id="Text Box 1" o:spid="_x0000_s1026" type="#_x0000_t202" style="position:absolute;left:0;text-align:left;margin-left:-37.75pt;margin-top:74.25pt;width:508.5pt;height:12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" filled="f" stroked="f">
                <v:textbox>
                  <w:txbxContent>
                    <w:p w14:paraId="3FEDE112" w14:textId="77777777" w:rsidR="0026531D" w:rsidRDefault="0026531D" w:rsidP="00D96E55">
                      <w:pPr>
                        <w:jc w:val="center"/>
                      </w:pPr>
                    </w:p>
                    <w:p w14:paraId="23E04D5A" w14:textId="4744421F" w:rsidR="0026531D" w:rsidRDefault="0026531D" w:rsidP="003D14F0">
                      <w:pPr>
                        <w:jc w:val="center"/>
                        <w:rPr>
                          <w:b/>
                          <w:bCs/>
                          <w:sz w:val="32"/>
                          <w:szCs w:val="32"/>
                        </w:rPr>
                      </w:pPr>
                      <w:r w:rsidRPr="003D46C9">
                        <w:rPr>
                          <w:b/>
                          <w:bCs/>
                          <w:sz w:val="32"/>
                          <w:szCs w:val="32"/>
                        </w:rPr>
                        <w:t>Linda J. Gottlieb, LMFT, LCSW-R</w:t>
                      </w:r>
                    </w:p>
                    <w:p w14:paraId="20A98624" w14:textId="77777777" w:rsidR="008902A2" w:rsidRPr="003D46C9" w:rsidRDefault="008902A2" w:rsidP="003D14F0">
                      <w:pPr>
                        <w:jc w:val="center"/>
                        <w:rPr>
                          <w:b/>
                          <w:bCs/>
                          <w:sz w:val="32"/>
                          <w:szCs w:val="32"/>
                        </w:rPr>
                      </w:pPr>
                    </w:p>
                    <w:p w14:paraId="1EFFD814" w14:textId="78B6B6AE" w:rsidR="00AC6B5A" w:rsidRDefault="0026531D" w:rsidP="008902A2">
                      <w:pPr>
                        <w:rPr>
                          <w:color w:val="000000" w:themeColor="text1"/>
                        </w:rPr>
                      </w:pPr>
                      <w:r>
                        <w:t>N</w:t>
                      </w:r>
                      <w:r w:rsidR="00DF6A9C">
                        <w:t>ew York State</w:t>
                      </w:r>
                      <w:r>
                        <w:t xml:space="preserve"> Licensed</w:t>
                      </w:r>
                      <w:r w:rsidR="008902A2">
                        <w:t xml:space="preserve"> Mental Health</w:t>
                      </w:r>
                      <w:r>
                        <w:t xml:space="preserve"> Practitioner</w:t>
                      </w:r>
                      <w:r w:rsidR="008902A2">
                        <w:t xml:space="preserve">      </w:t>
                      </w:r>
                      <w:r w:rsidR="00AC6B5A">
                        <w:tab/>
                      </w:r>
                      <w:r w:rsidR="00AC6B5A">
                        <w:tab/>
                      </w:r>
                      <w:r w:rsidR="00AC6B5A">
                        <w:tab/>
                      </w:r>
                      <w:r w:rsidR="008902A2">
                        <w:rPr>
                          <w:color w:val="000000" w:themeColor="text1"/>
                        </w:rPr>
                        <w:t xml:space="preserve">347-454-8840 Telephone  </w:t>
                      </w:r>
                      <w:hyperlink r:id="rId7" w:history="1">
                        <w:r w:rsidR="008902A2" w:rsidRPr="008902A2">
                          <w:rPr>
                            <w:rStyle w:val="Hyperlink"/>
                            <w:color w:val="000000" w:themeColor="text1"/>
                            <w:u w:val="none"/>
                          </w:rPr>
                          <w:t>TurningPointsForFamilies.com</w:t>
                        </w:r>
                      </w:hyperlink>
                      <w:r w:rsidR="00AC6B5A">
                        <w:rPr>
                          <w:color w:val="000000" w:themeColor="text1"/>
                        </w:rPr>
                        <w:tab/>
                      </w:r>
                      <w:r w:rsidR="00AC6B5A">
                        <w:rPr>
                          <w:color w:val="000000" w:themeColor="text1"/>
                        </w:rPr>
                        <w:tab/>
                      </w:r>
                      <w:r w:rsidR="00AC6B5A">
                        <w:rPr>
                          <w:color w:val="000000" w:themeColor="text1"/>
                        </w:rPr>
                        <w:tab/>
                      </w:r>
                      <w:r w:rsidR="00AC6B5A">
                        <w:rPr>
                          <w:color w:val="000000" w:themeColor="text1"/>
                        </w:rPr>
                        <w:tab/>
                      </w:r>
                      <w:r w:rsidR="00AC6B5A">
                        <w:rPr>
                          <w:color w:val="000000" w:themeColor="text1"/>
                        </w:rPr>
                        <w:tab/>
                      </w:r>
                      <w:r w:rsidR="00AC6B5A">
                        <w:rPr>
                          <w:color w:val="000000" w:themeColor="text1"/>
                        </w:rPr>
                        <w:tab/>
                        <w:t xml:space="preserve">         MyLMFT@gmail.com</w:t>
                      </w:r>
                    </w:p>
                    <w:p w14:paraId="100DB33E" w14:textId="6DDF9256" w:rsidR="0026531D" w:rsidRPr="00D84A70" w:rsidRDefault="00AC6B5A" w:rsidP="008902A2">
                      <w:r>
                        <w:rPr>
                          <w:color w:val="000000" w:themeColor="text1"/>
                        </w:rPr>
                        <w:t>Former Faculty Minuchin Center for the Family</w:t>
                      </w:r>
                      <w:r w:rsidR="0026531D">
                        <w:tab/>
                      </w:r>
                      <w:r w:rsidR="008902A2">
                        <w:t xml:space="preserve">                                </w:t>
                      </w:r>
                      <w:r>
                        <w:t xml:space="preserve">                                            </w:t>
                      </w:r>
                      <w:r w:rsidR="0026531D">
                        <w:tab/>
                      </w:r>
                      <w:r w:rsidR="007209B8">
                        <w:t xml:space="preserve">             </w:t>
                      </w:r>
                    </w:p>
                    <w:p w14:paraId="78A20D63" w14:textId="32824D11" w:rsidR="0026531D" w:rsidRPr="00973D48" w:rsidRDefault="0026531D" w:rsidP="00D96E55">
                      <w:pPr>
                        <w:rPr>
                          <w:color w:val="000000" w:themeColor="text1"/>
                        </w:rPr>
                      </w:pPr>
                      <w:r>
                        <w:rPr>
                          <w:color w:val="000000" w:themeColor="text1"/>
                        </w:rPr>
                        <w:tab/>
                        <w:t xml:space="preserve">                          </w:t>
                      </w:r>
                    </w:p>
                    <w:p w14:paraId="7BE8942F" w14:textId="3C1A5490" w:rsidR="0026531D" w:rsidRDefault="0026531D" w:rsidP="00D96E55">
                      <w:r>
                        <w:tab/>
                      </w:r>
                      <w:r>
                        <w:tab/>
                      </w:r>
                      <w:r>
                        <w:tab/>
                        <w:t xml:space="preserve">             </w:t>
                      </w:r>
                      <w:r>
                        <w:tab/>
                      </w:r>
                      <w:r w:rsidR="008902A2">
                        <w:tab/>
                      </w:r>
                      <w:r w:rsidR="008902A2">
                        <w:tab/>
                      </w:r>
                      <w:r w:rsidR="008902A2">
                        <w:tab/>
                        <w:t xml:space="preserve">      </w:t>
                      </w:r>
                    </w:p>
                    <w:p w14:paraId="2489CDC8" w14:textId="77777777" w:rsidR="0026531D" w:rsidRPr="00D84A70" w:rsidRDefault="0026531D" w:rsidP="00D96E55">
                      <w:r w:rsidRPr="00D84A70">
                        <w:tab/>
                      </w:r>
                      <w:r w:rsidRPr="00D84A70">
                        <w:tab/>
                      </w:r>
                      <w:r>
                        <w:tab/>
                      </w:r>
                      <w:r>
                        <w:tab/>
                      </w:r>
                      <w:r>
                        <w:tab/>
                        <w:t xml:space="preserve">   </w:t>
                      </w:r>
                    </w:p>
                    <w:p w14:paraId="55A82B20" w14:textId="77777777" w:rsidR="0026531D" w:rsidRDefault="0026531D" w:rsidP="00D96E55">
                      <w:r>
                        <w:tab/>
                      </w:r>
                      <w:r>
                        <w:tab/>
                      </w:r>
                      <w:r>
                        <w:tab/>
                      </w:r>
                      <w:r>
                        <w:tab/>
                      </w:r>
                      <w:r>
                        <w:tab/>
                        <w:t xml:space="preserve">    </w:t>
                      </w:r>
                    </w:p>
                    <w:p w14:paraId="2F8B50AE" w14:textId="77777777" w:rsidR="0026531D" w:rsidRDefault="0026531D" w:rsidP="000160E4">
                      <w:pPr>
                        <w:ind w:left="2160" w:firstLine="720"/>
                      </w:pPr>
                      <w:r>
                        <w:tab/>
                      </w:r>
                      <w:r>
                        <w:tab/>
                      </w:r>
                      <w:r>
                        <w:tab/>
                      </w:r>
                      <w:r>
                        <w:tab/>
                        <w:t xml:space="preserve">  (845) 859-05505     Fax</w:t>
                      </w:r>
                    </w:p>
                  </w:txbxContent>
                </v:textbox>
                <w10:wrap type="square" anchorx="margin"/>
              </v:shape>
            </w:pict>
          </mc:Fallback>
        </mc:AlternateContent>
      </w:r>
      <w:r w:rsidR="003D14F0">
        <w:rPr>
          <w:noProof/>
          <w:color w:val="C0504D" w:themeColor="accent2"/>
        </w:rPr>
        <w:drawing>
          <wp:inline distT="0" distB="0" distL="0" distR="0" wp14:anchorId="3816872E" wp14:editId="534CAFA0">
            <wp:extent cx="2480930" cy="909901"/>
            <wp:effectExtent l="0" t="0" r="0" b="5080"/>
            <wp:docPr id="1" name="Picture 1" descr="Macintosh HD:Users:lindagottlieb:Desktop:turningpoints2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gottlieb:Desktop:turningpoints215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0189" cy="916965"/>
                    </a:xfrm>
                    <a:prstGeom prst="rect">
                      <a:avLst/>
                    </a:prstGeom>
                    <a:noFill/>
                    <a:ln>
                      <a:noFill/>
                    </a:ln>
                  </pic:spPr>
                </pic:pic>
              </a:graphicData>
            </a:graphic>
          </wp:inline>
        </w:drawing>
      </w:r>
    </w:p>
    <w:p w14:paraId="2FCF66CD" w14:textId="77777777" w:rsidR="00C86C69" w:rsidRPr="00E210AE" w:rsidRDefault="00C86C69" w:rsidP="00C86C69">
      <w:pPr>
        <w:rPr>
          <w:rFonts w:ascii="Times New Roman" w:hAnsi="Times New Roman"/>
          <w:color w:val="C0504D"/>
        </w:rPr>
      </w:pPr>
      <w:r w:rsidRPr="00E210AE">
        <w:rPr>
          <w:rFonts w:ascii="Times New Roman" w:hAnsi="Times New Roman"/>
          <w:color w:val="C0504D"/>
        </w:rPr>
        <w:t xml:space="preserve">Honorable </w:t>
      </w:r>
      <w:r w:rsidR="00EF4CCC">
        <w:rPr>
          <w:rFonts w:ascii="Times New Roman" w:hAnsi="Times New Roman"/>
          <w:color w:val="C0504D"/>
        </w:rPr>
        <w:t>_____________</w:t>
      </w:r>
    </w:p>
    <w:p w14:paraId="42A78F4E" w14:textId="77777777" w:rsidR="00C86C69" w:rsidRPr="00E210AE" w:rsidRDefault="00E54C02" w:rsidP="00C86C69">
      <w:pPr>
        <w:pStyle w:val="Heading3"/>
        <w:spacing w:before="0" w:after="0"/>
        <w:rPr>
          <w:rFonts w:ascii="Times New Roman" w:hAnsi="Times New Roman"/>
          <w:color w:val="C0504D"/>
          <w:sz w:val="24"/>
          <w:szCs w:val="24"/>
        </w:rPr>
      </w:pPr>
      <w:r w:rsidRPr="00E210AE">
        <w:rPr>
          <w:rStyle w:val="Emphasis"/>
          <w:rFonts w:ascii="Times New Roman" w:hAnsi="Times New Roman"/>
          <w:b w:val="0"/>
          <w:i w:val="0"/>
          <w:color w:val="C0504D"/>
        </w:rPr>
        <w:t>Courthouse</w:t>
      </w:r>
      <w:r w:rsidR="00C86C69" w:rsidRPr="00E210AE">
        <w:rPr>
          <w:rFonts w:ascii="Times New Roman" w:hAnsi="Times New Roman"/>
          <w:b w:val="0"/>
          <w:i/>
          <w:color w:val="C0504D"/>
          <w:sz w:val="24"/>
          <w:szCs w:val="24"/>
        </w:rPr>
        <w:br/>
      </w:r>
      <w:r w:rsidRPr="00E210AE">
        <w:rPr>
          <w:rStyle w:val="Strong"/>
          <w:rFonts w:ascii="Times New Roman" w:hAnsi="Times New Roman"/>
          <w:color w:val="C0504D"/>
          <w:sz w:val="24"/>
          <w:szCs w:val="24"/>
        </w:rPr>
        <w:t>Street</w:t>
      </w:r>
    </w:p>
    <w:p w14:paraId="31316C18" w14:textId="77777777" w:rsidR="00C86C69" w:rsidRPr="00E210AE" w:rsidRDefault="00E54C02" w:rsidP="00C86C69">
      <w:pPr>
        <w:autoSpaceDE w:val="0"/>
        <w:autoSpaceDN w:val="0"/>
        <w:adjustRightInd w:val="0"/>
        <w:rPr>
          <w:rFonts w:ascii="Times New Roman" w:hAnsi="Times New Roman"/>
          <w:color w:val="C0504D"/>
        </w:rPr>
      </w:pPr>
      <w:r w:rsidRPr="00E210AE">
        <w:rPr>
          <w:rFonts w:ascii="Times New Roman" w:hAnsi="Times New Roman"/>
          <w:color w:val="C0504D"/>
        </w:rPr>
        <w:t>City, State</w:t>
      </w:r>
    </w:p>
    <w:p w14:paraId="500C9681" w14:textId="77777777" w:rsidR="00C86C69" w:rsidRPr="00294FCC" w:rsidRDefault="00C86C69" w:rsidP="00C86C69"/>
    <w:p w14:paraId="0DF6BF23" w14:textId="77777777" w:rsidR="00FB2EDD" w:rsidRDefault="00D5168D" w:rsidP="00C86C69">
      <w:pPr>
        <w:rPr>
          <w:rFonts w:ascii="Times New Roman" w:hAnsi="Times New Roman"/>
        </w:rPr>
      </w:pPr>
      <w:r>
        <w:rPr>
          <w:rFonts w:ascii="Times New Roman" w:hAnsi="Times New Roman"/>
          <w:color w:val="C0504D"/>
        </w:rPr>
        <w:t>Dear Judge_______</w:t>
      </w:r>
      <w:r w:rsidR="00FB2EDD" w:rsidRPr="009C15BF">
        <w:rPr>
          <w:rFonts w:ascii="Times New Roman" w:hAnsi="Times New Roman"/>
        </w:rPr>
        <w:t>:</w:t>
      </w:r>
    </w:p>
    <w:p w14:paraId="4E0F673F" w14:textId="77777777" w:rsidR="00C86C69" w:rsidRPr="009C15BF" w:rsidRDefault="00C86C69" w:rsidP="00C86C69">
      <w:pPr>
        <w:rPr>
          <w:rFonts w:ascii="Times New Roman" w:hAnsi="Times New Roman"/>
        </w:rPr>
      </w:pPr>
    </w:p>
    <w:p w14:paraId="3FF8CB4E" w14:textId="6DC88392" w:rsidR="00F35B66" w:rsidRPr="008902A2" w:rsidRDefault="00FB2EDD" w:rsidP="00EF4CCC">
      <w:pPr>
        <w:ind w:firstLine="720"/>
        <w:jc w:val="both"/>
        <w:rPr>
          <w:rFonts w:ascii="Times New Roman" w:hAnsi="Times New Roman"/>
          <w:b/>
          <w:i/>
        </w:rPr>
      </w:pPr>
      <w:r w:rsidRPr="008902A2">
        <w:rPr>
          <w:rFonts w:asciiTheme="minorHAnsi" w:hAnsiTheme="minorHAnsi"/>
        </w:rPr>
        <w:t xml:space="preserve">Attached you will find </w:t>
      </w:r>
      <w:r w:rsidR="00B22CD0" w:rsidRPr="008902A2">
        <w:rPr>
          <w:rFonts w:asciiTheme="minorHAnsi" w:hAnsiTheme="minorHAnsi"/>
        </w:rPr>
        <w:t xml:space="preserve">a </w:t>
      </w:r>
      <w:r w:rsidRPr="008902A2">
        <w:rPr>
          <w:rFonts w:asciiTheme="minorHAnsi" w:hAnsiTheme="minorHAnsi"/>
        </w:rPr>
        <w:t>(</w:t>
      </w:r>
      <w:r w:rsidR="00CA1437">
        <w:rPr>
          <w:rFonts w:asciiTheme="minorHAnsi" w:hAnsiTheme="minorHAnsi"/>
        </w:rPr>
        <w:t>20</w:t>
      </w:r>
      <w:r w:rsidRPr="008902A2">
        <w:rPr>
          <w:rFonts w:asciiTheme="minorHAnsi" w:hAnsiTheme="minorHAnsi"/>
        </w:rPr>
        <w:t>)</w:t>
      </w:r>
      <w:r w:rsidR="003452FF" w:rsidRPr="008902A2">
        <w:rPr>
          <w:rFonts w:asciiTheme="minorHAnsi" w:hAnsiTheme="minorHAnsi"/>
        </w:rPr>
        <w:t xml:space="preserve"> </w:t>
      </w:r>
      <w:r w:rsidR="00CA1437">
        <w:rPr>
          <w:rFonts w:asciiTheme="minorHAnsi" w:hAnsiTheme="minorHAnsi"/>
        </w:rPr>
        <w:t>twenty</w:t>
      </w:r>
      <w:r w:rsidRPr="008902A2">
        <w:rPr>
          <w:rFonts w:asciiTheme="minorHAnsi" w:hAnsiTheme="minorHAnsi"/>
        </w:rPr>
        <w:t xml:space="preserve"> copy of my </w:t>
      </w:r>
      <w:r w:rsidRPr="008902A2">
        <w:rPr>
          <w:rFonts w:asciiTheme="minorHAnsi" w:hAnsiTheme="minorHAnsi"/>
          <w:b/>
          <w:i/>
        </w:rPr>
        <w:t xml:space="preserve">Amicus Brief </w:t>
      </w:r>
      <w:r w:rsidR="001267C9" w:rsidRPr="008902A2">
        <w:rPr>
          <w:rFonts w:asciiTheme="minorHAnsi" w:hAnsiTheme="minorHAnsi"/>
          <w:b/>
          <w:i/>
        </w:rPr>
        <w:t xml:space="preserve">in </w:t>
      </w:r>
      <w:r w:rsidR="001267C9" w:rsidRPr="008902A2">
        <w:rPr>
          <w:rFonts w:ascii="Times New Roman" w:hAnsi="Times New Roman"/>
          <w:b/>
          <w:i/>
        </w:rPr>
        <w:t>opposition to</w:t>
      </w:r>
      <w:r w:rsidR="00D640E7" w:rsidRPr="008902A2">
        <w:rPr>
          <w:rFonts w:ascii="Times New Roman" w:hAnsi="Times New Roman"/>
          <w:b/>
          <w:i/>
        </w:rPr>
        <w:t xml:space="preserve"> </w:t>
      </w:r>
      <w:r w:rsidR="00831D1A" w:rsidRPr="008902A2">
        <w:rPr>
          <w:rFonts w:ascii="Times New Roman" w:hAnsi="Times New Roman"/>
          <w:b/>
          <w:i/>
        </w:rPr>
        <w:t>giving weight to a child’s wishes and opinion</w:t>
      </w:r>
      <w:r w:rsidR="006632F4" w:rsidRPr="008902A2">
        <w:rPr>
          <w:rFonts w:ascii="Times New Roman" w:hAnsi="Times New Roman"/>
          <w:b/>
          <w:i/>
        </w:rPr>
        <w:t>s</w:t>
      </w:r>
      <w:r w:rsidR="00D640E7" w:rsidRPr="008902A2">
        <w:rPr>
          <w:rFonts w:ascii="Times New Roman" w:hAnsi="Times New Roman"/>
          <w:b/>
          <w:i/>
        </w:rPr>
        <w:t xml:space="preserve"> with respect to</w:t>
      </w:r>
      <w:r w:rsidR="00EF4CCC" w:rsidRPr="008902A2">
        <w:rPr>
          <w:rFonts w:ascii="Times New Roman" w:hAnsi="Times New Roman"/>
          <w:b/>
          <w:i/>
        </w:rPr>
        <w:t xml:space="preserve"> </w:t>
      </w:r>
      <w:r w:rsidR="00831D1A" w:rsidRPr="008902A2">
        <w:rPr>
          <w:rFonts w:ascii="Times New Roman" w:hAnsi="Times New Roman"/>
          <w:b/>
          <w:i/>
        </w:rPr>
        <w:t xml:space="preserve">the </w:t>
      </w:r>
      <w:r w:rsidR="00EF4CCC" w:rsidRPr="008902A2">
        <w:rPr>
          <w:rFonts w:ascii="Times New Roman" w:hAnsi="Times New Roman"/>
          <w:b/>
          <w:i/>
        </w:rPr>
        <w:t xml:space="preserve">parenting </w:t>
      </w:r>
      <w:r w:rsidR="00831D1A" w:rsidRPr="008902A2">
        <w:rPr>
          <w:rFonts w:ascii="Times New Roman" w:hAnsi="Times New Roman"/>
          <w:b/>
          <w:i/>
        </w:rPr>
        <w:t>plan,</w:t>
      </w:r>
      <w:r w:rsidR="00943E73" w:rsidRPr="008902A2">
        <w:rPr>
          <w:rFonts w:ascii="Times New Roman" w:hAnsi="Times New Roman"/>
          <w:b/>
          <w:i/>
        </w:rPr>
        <w:t xml:space="preserve"> the residential preference</w:t>
      </w:r>
      <w:r w:rsidR="00831D1A" w:rsidRPr="008902A2">
        <w:rPr>
          <w:rFonts w:ascii="Times New Roman" w:hAnsi="Times New Roman"/>
          <w:b/>
          <w:i/>
        </w:rPr>
        <w:t>,</w:t>
      </w:r>
      <w:r w:rsidR="00D640E7" w:rsidRPr="008902A2">
        <w:rPr>
          <w:rFonts w:ascii="Times New Roman" w:hAnsi="Times New Roman"/>
          <w:b/>
          <w:i/>
        </w:rPr>
        <w:t xml:space="preserve"> the</w:t>
      </w:r>
      <w:r w:rsidR="00242FB7" w:rsidRPr="008902A2">
        <w:rPr>
          <w:rFonts w:ascii="Times New Roman" w:hAnsi="Times New Roman"/>
          <w:b/>
          <w:i/>
        </w:rPr>
        <w:t xml:space="preserve"> structuring of the</w:t>
      </w:r>
      <w:r w:rsidR="00D640E7" w:rsidRPr="008902A2">
        <w:rPr>
          <w:rFonts w:ascii="Times New Roman" w:hAnsi="Times New Roman"/>
          <w:b/>
          <w:i/>
        </w:rPr>
        <w:t xml:space="preserve"> relationship</w:t>
      </w:r>
      <w:r w:rsidR="003452FF" w:rsidRPr="008902A2">
        <w:rPr>
          <w:rFonts w:ascii="Times New Roman" w:hAnsi="Times New Roman"/>
          <w:b/>
          <w:i/>
        </w:rPr>
        <w:t>s</w:t>
      </w:r>
      <w:r w:rsidR="00D640E7" w:rsidRPr="008902A2">
        <w:rPr>
          <w:rFonts w:ascii="Times New Roman" w:hAnsi="Times New Roman"/>
          <w:b/>
          <w:i/>
        </w:rPr>
        <w:t xml:space="preserve"> </w:t>
      </w:r>
      <w:r w:rsidR="00EF4CCC" w:rsidRPr="008902A2">
        <w:rPr>
          <w:rFonts w:ascii="Times New Roman" w:hAnsi="Times New Roman"/>
          <w:b/>
          <w:i/>
        </w:rPr>
        <w:t xml:space="preserve">with </w:t>
      </w:r>
      <w:r w:rsidR="00831D1A" w:rsidRPr="008902A2">
        <w:rPr>
          <w:rFonts w:ascii="Times New Roman" w:hAnsi="Times New Roman"/>
          <w:b/>
          <w:i/>
        </w:rPr>
        <w:t>the</w:t>
      </w:r>
      <w:r w:rsidR="00242FB7" w:rsidRPr="008902A2">
        <w:rPr>
          <w:rFonts w:ascii="Times New Roman" w:hAnsi="Times New Roman"/>
          <w:b/>
          <w:i/>
        </w:rPr>
        <w:t xml:space="preserve"> parent</w:t>
      </w:r>
      <w:r w:rsidR="004A04E1" w:rsidRPr="008902A2">
        <w:rPr>
          <w:rFonts w:ascii="Times New Roman" w:hAnsi="Times New Roman"/>
          <w:b/>
          <w:i/>
        </w:rPr>
        <w:t>s</w:t>
      </w:r>
      <w:r w:rsidR="00831D1A" w:rsidRPr="008902A2">
        <w:rPr>
          <w:rFonts w:ascii="Times New Roman" w:hAnsi="Times New Roman"/>
          <w:b/>
          <w:i/>
        </w:rPr>
        <w:t>, or</w:t>
      </w:r>
      <w:r w:rsidR="005959E8" w:rsidRPr="008902A2">
        <w:rPr>
          <w:rFonts w:ascii="Times New Roman" w:hAnsi="Times New Roman"/>
          <w:b/>
          <w:i/>
        </w:rPr>
        <w:t xml:space="preserve"> in</w:t>
      </w:r>
      <w:r w:rsidR="00943E73" w:rsidRPr="008902A2">
        <w:rPr>
          <w:rFonts w:ascii="Times New Roman" w:hAnsi="Times New Roman"/>
          <w:b/>
          <w:i/>
        </w:rPr>
        <w:t xml:space="preserve"> parental disagreement</w:t>
      </w:r>
      <w:r w:rsidR="00831D1A" w:rsidRPr="008902A2">
        <w:rPr>
          <w:rFonts w:ascii="Times New Roman" w:hAnsi="Times New Roman"/>
          <w:b/>
          <w:i/>
        </w:rPr>
        <w:t>s in situations whe</w:t>
      </w:r>
      <w:r w:rsidR="005959E8" w:rsidRPr="008902A2">
        <w:rPr>
          <w:rFonts w:ascii="Times New Roman" w:hAnsi="Times New Roman"/>
          <w:b/>
          <w:i/>
        </w:rPr>
        <w:t xml:space="preserve">n—after a proper assessment for suggestibility—there is a finding </w:t>
      </w:r>
      <w:r w:rsidR="00941559" w:rsidRPr="008902A2">
        <w:rPr>
          <w:rFonts w:ascii="Times New Roman" w:hAnsi="Times New Roman"/>
          <w:b/>
          <w:i/>
        </w:rPr>
        <w:t>that the child had been influenced/programmed to align with one parent against the other</w:t>
      </w:r>
      <w:r w:rsidR="003D46C9" w:rsidRPr="008902A2">
        <w:rPr>
          <w:rFonts w:ascii="Times New Roman" w:hAnsi="Times New Roman"/>
          <w:b/>
          <w:i/>
        </w:rPr>
        <w:t xml:space="preserve">. </w:t>
      </w:r>
    </w:p>
    <w:p w14:paraId="469C4CFF" w14:textId="77777777" w:rsidR="00F35B66" w:rsidRPr="008902A2" w:rsidRDefault="00F35B66" w:rsidP="00EF4CCC">
      <w:pPr>
        <w:ind w:firstLine="720"/>
        <w:jc w:val="both"/>
        <w:rPr>
          <w:rFonts w:ascii="Times New Roman" w:hAnsi="Times New Roman"/>
          <w:b/>
          <w:i/>
        </w:rPr>
      </w:pPr>
    </w:p>
    <w:p w14:paraId="7542AE6C" w14:textId="77777777" w:rsidR="00EF4CCC" w:rsidRPr="008902A2" w:rsidRDefault="00EF4CCC" w:rsidP="00EF4CCC">
      <w:pPr>
        <w:ind w:firstLine="720"/>
        <w:jc w:val="both"/>
        <w:rPr>
          <w:rFonts w:ascii="Times New Roman" w:hAnsi="Times New Roman"/>
        </w:rPr>
      </w:pPr>
      <w:r w:rsidRPr="008902A2">
        <w:rPr>
          <w:rFonts w:ascii="Times New Roman" w:hAnsi="Times New Roman"/>
        </w:rPr>
        <w:t xml:space="preserve">To that end, this Amicus Brief is intended to </w:t>
      </w:r>
      <w:r w:rsidR="00432A1B" w:rsidRPr="008902A2">
        <w:rPr>
          <w:rFonts w:ascii="Times New Roman" w:hAnsi="Times New Roman"/>
        </w:rPr>
        <w:t>educate</w:t>
      </w:r>
      <w:r w:rsidRPr="008902A2">
        <w:rPr>
          <w:rFonts w:ascii="Times New Roman" w:hAnsi="Times New Roman"/>
        </w:rPr>
        <w:t xml:space="preserve"> the Court with the current clinical</w:t>
      </w:r>
      <w:r w:rsidR="00432A1B" w:rsidRPr="008902A2">
        <w:rPr>
          <w:rFonts w:ascii="Times New Roman" w:hAnsi="Times New Roman"/>
        </w:rPr>
        <w:t xml:space="preserve">ly and scientifically accepted knowledge about the psychological, cognitive, and interpersonal needs of children who are experiencing </w:t>
      </w:r>
      <w:r w:rsidR="003452FF" w:rsidRPr="008902A2">
        <w:rPr>
          <w:rFonts w:ascii="Times New Roman" w:hAnsi="Times New Roman"/>
        </w:rPr>
        <w:t>this</w:t>
      </w:r>
      <w:r w:rsidR="00941559" w:rsidRPr="008902A2">
        <w:rPr>
          <w:rFonts w:ascii="Times New Roman" w:hAnsi="Times New Roman"/>
        </w:rPr>
        <w:t xml:space="preserve"> harmful</w:t>
      </w:r>
      <w:r w:rsidR="003452FF" w:rsidRPr="008902A2">
        <w:rPr>
          <w:rFonts w:ascii="Times New Roman" w:hAnsi="Times New Roman"/>
        </w:rPr>
        <w:t xml:space="preserve"> family phenomenon.</w:t>
      </w:r>
    </w:p>
    <w:p w14:paraId="1A2A52A2" w14:textId="77777777" w:rsidR="00EF4CCC" w:rsidRPr="008902A2" w:rsidRDefault="00EF4CCC" w:rsidP="00EF4CCC">
      <w:pPr>
        <w:jc w:val="both"/>
        <w:rPr>
          <w:rFonts w:ascii="Times New Roman" w:hAnsi="Times New Roman"/>
        </w:rPr>
      </w:pPr>
    </w:p>
    <w:p w14:paraId="64B0CBD1" w14:textId="77777777" w:rsidR="00FB2EDD" w:rsidRPr="008902A2" w:rsidRDefault="00C621FC" w:rsidP="00642015">
      <w:pPr>
        <w:jc w:val="both"/>
        <w:rPr>
          <w:rFonts w:ascii="Times New Roman" w:hAnsi="Times New Roman"/>
        </w:rPr>
      </w:pPr>
      <w:r w:rsidRPr="008902A2">
        <w:rPr>
          <w:rFonts w:ascii="Times New Roman" w:hAnsi="Times New Roman"/>
        </w:rPr>
        <w:t xml:space="preserve">          </w:t>
      </w:r>
      <w:r w:rsidR="00642015" w:rsidRPr="008902A2">
        <w:rPr>
          <w:rFonts w:ascii="Times New Roman" w:hAnsi="Times New Roman"/>
        </w:rPr>
        <w:t xml:space="preserve">I am addressing </w:t>
      </w:r>
      <w:r w:rsidR="00EF4CCC" w:rsidRPr="008902A2">
        <w:rPr>
          <w:rFonts w:ascii="Times New Roman" w:hAnsi="Times New Roman"/>
        </w:rPr>
        <w:t xml:space="preserve">the commonly occurring clinical issues </w:t>
      </w:r>
      <w:r w:rsidR="00C25E54" w:rsidRPr="008902A2">
        <w:rPr>
          <w:rFonts w:ascii="Times New Roman" w:hAnsi="Times New Roman"/>
        </w:rPr>
        <w:t>occurring in cases</w:t>
      </w:r>
      <w:r w:rsidR="00EF4CCC" w:rsidRPr="008902A2">
        <w:rPr>
          <w:rFonts w:ascii="Times New Roman" w:hAnsi="Times New Roman"/>
        </w:rPr>
        <w:t xml:space="preserve"> </w:t>
      </w:r>
      <w:r w:rsidR="00CA1A31" w:rsidRPr="008902A2">
        <w:rPr>
          <w:rFonts w:ascii="Times New Roman" w:hAnsi="Times New Roman"/>
        </w:rPr>
        <w:t>of high</w:t>
      </w:r>
      <w:r w:rsidR="00831D1A" w:rsidRPr="008902A2">
        <w:rPr>
          <w:rFonts w:ascii="Times New Roman" w:hAnsi="Times New Roman"/>
        </w:rPr>
        <w:t xml:space="preserve"> parental conflict and the </w:t>
      </w:r>
      <w:r w:rsidR="00C25E54" w:rsidRPr="008902A2">
        <w:rPr>
          <w:rFonts w:ascii="Times New Roman" w:hAnsi="Times New Roman"/>
        </w:rPr>
        <w:t xml:space="preserve">consequent </w:t>
      </w:r>
      <w:r w:rsidR="00941559" w:rsidRPr="008902A2">
        <w:rPr>
          <w:rFonts w:ascii="Times New Roman" w:hAnsi="Times New Roman"/>
        </w:rPr>
        <w:t>harmful</w:t>
      </w:r>
      <w:r w:rsidR="00C25E54" w:rsidRPr="008902A2">
        <w:rPr>
          <w:rFonts w:ascii="Times New Roman" w:hAnsi="Times New Roman"/>
        </w:rPr>
        <w:t xml:space="preserve"> </w:t>
      </w:r>
      <w:r w:rsidR="00943E73" w:rsidRPr="008902A2">
        <w:rPr>
          <w:rFonts w:ascii="Times New Roman" w:hAnsi="Times New Roman"/>
        </w:rPr>
        <w:t>effects on children</w:t>
      </w:r>
      <w:r w:rsidR="00C25E54" w:rsidRPr="008902A2">
        <w:rPr>
          <w:rFonts w:ascii="Times New Roman" w:hAnsi="Times New Roman"/>
        </w:rPr>
        <w:t>.</w:t>
      </w:r>
      <w:r w:rsidR="00943E73" w:rsidRPr="008902A2">
        <w:rPr>
          <w:rFonts w:ascii="Times New Roman" w:hAnsi="Times New Roman"/>
        </w:rPr>
        <w:t xml:space="preserve"> I </w:t>
      </w:r>
      <w:r w:rsidR="00EF4CCC" w:rsidRPr="008902A2">
        <w:rPr>
          <w:rFonts w:ascii="Times New Roman" w:hAnsi="Times New Roman"/>
        </w:rPr>
        <w:t>trust the information herein document</w:t>
      </w:r>
      <w:r w:rsidR="00943E73" w:rsidRPr="008902A2">
        <w:rPr>
          <w:rFonts w:ascii="Times New Roman" w:hAnsi="Times New Roman"/>
        </w:rPr>
        <w:t xml:space="preserve">ed will be </w:t>
      </w:r>
      <w:r w:rsidR="00941559" w:rsidRPr="008902A2">
        <w:rPr>
          <w:rFonts w:ascii="Times New Roman" w:hAnsi="Times New Roman"/>
        </w:rPr>
        <w:t xml:space="preserve">helpful </w:t>
      </w:r>
      <w:r w:rsidR="00943E73" w:rsidRPr="008902A2">
        <w:rPr>
          <w:rFonts w:ascii="Times New Roman" w:hAnsi="Times New Roman"/>
        </w:rPr>
        <w:t>to the Court in rendering its</w:t>
      </w:r>
      <w:r w:rsidR="00EF4CCC" w:rsidRPr="008902A2">
        <w:rPr>
          <w:rFonts w:ascii="Times New Roman" w:hAnsi="Times New Roman"/>
        </w:rPr>
        <w:t xml:space="preserve"> </w:t>
      </w:r>
      <w:r w:rsidR="00943E73" w:rsidRPr="008902A2">
        <w:rPr>
          <w:rFonts w:ascii="Times New Roman" w:hAnsi="Times New Roman"/>
        </w:rPr>
        <w:t>rulings on the case</w:t>
      </w:r>
      <w:r w:rsidR="00EF4CCC" w:rsidRPr="008902A2">
        <w:rPr>
          <w:rFonts w:ascii="Times New Roman" w:hAnsi="Times New Roman"/>
        </w:rPr>
        <w:t xml:space="preserve">. </w:t>
      </w:r>
    </w:p>
    <w:p w14:paraId="6D880F41" w14:textId="77777777" w:rsidR="005D2FF2" w:rsidRPr="008902A2" w:rsidRDefault="005D2FF2" w:rsidP="004A04E1">
      <w:pPr>
        <w:jc w:val="both"/>
        <w:rPr>
          <w:rFonts w:ascii="Times New Roman" w:hAnsi="Times New Roman"/>
        </w:rPr>
      </w:pPr>
    </w:p>
    <w:p w14:paraId="17BE13E5" w14:textId="77777777" w:rsidR="004A04E1" w:rsidRPr="008902A2" w:rsidRDefault="004A04E1" w:rsidP="004A04E1">
      <w:pPr>
        <w:ind w:firstLine="720"/>
        <w:jc w:val="both"/>
        <w:rPr>
          <w:rFonts w:asciiTheme="minorHAnsi" w:hAnsiTheme="minorHAnsi"/>
        </w:rPr>
      </w:pPr>
      <w:r w:rsidRPr="008902A2">
        <w:rPr>
          <w:rFonts w:ascii="Times New Roman" w:hAnsi="Times New Roman"/>
        </w:rPr>
        <w:t>My expertise in educating the Court about such matters is based upon my history of more than f</w:t>
      </w:r>
      <w:r w:rsidR="00642015" w:rsidRPr="008902A2">
        <w:rPr>
          <w:rFonts w:ascii="Times New Roman" w:hAnsi="Times New Roman"/>
        </w:rPr>
        <w:t>i</w:t>
      </w:r>
      <w:r w:rsidR="00941559" w:rsidRPr="008902A2">
        <w:rPr>
          <w:rFonts w:ascii="Times New Roman" w:hAnsi="Times New Roman"/>
        </w:rPr>
        <w:t>fty</w:t>
      </w:r>
      <w:r w:rsidRPr="008902A2">
        <w:rPr>
          <w:rFonts w:ascii="Times New Roman" w:hAnsi="Times New Roman"/>
        </w:rPr>
        <w:t xml:space="preserve"> (</w:t>
      </w:r>
      <w:r w:rsidR="00642015" w:rsidRPr="008902A2">
        <w:rPr>
          <w:rFonts w:ascii="Times New Roman" w:hAnsi="Times New Roman"/>
        </w:rPr>
        <w:t>5</w:t>
      </w:r>
      <w:r w:rsidR="00941559" w:rsidRPr="008902A2">
        <w:rPr>
          <w:rFonts w:ascii="Times New Roman" w:hAnsi="Times New Roman"/>
        </w:rPr>
        <w:t>0</w:t>
      </w:r>
      <w:r w:rsidRPr="008902A2">
        <w:rPr>
          <w:rFonts w:ascii="Times New Roman" w:hAnsi="Times New Roman"/>
        </w:rPr>
        <w:t xml:space="preserve">) </w:t>
      </w:r>
      <w:r w:rsidR="00941559" w:rsidRPr="008902A2">
        <w:rPr>
          <w:rFonts w:ascii="Times New Roman" w:hAnsi="Times New Roman"/>
        </w:rPr>
        <w:t>years</w:t>
      </w:r>
      <w:r w:rsidRPr="008902A2">
        <w:rPr>
          <w:rFonts w:ascii="Times New Roman" w:hAnsi="Times New Roman"/>
        </w:rPr>
        <w:t xml:space="preserve"> of professional education, training, and </w:t>
      </w:r>
      <w:r w:rsidR="00831D1A" w:rsidRPr="008902A2">
        <w:rPr>
          <w:rFonts w:ascii="Times New Roman" w:hAnsi="Times New Roman"/>
        </w:rPr>
        <w:t xml:space="preserve">experience </w:t>
      </w:r>
      <w:r w:rsidRPr="008902A2">
        <w:rPr>
          <w:rFonts w:ascii="Times New Roman" w:hAnsi="Times New Roman"/>
        </w:rPr>
        <w:t>in evaluating and/or treating</w:t>
      </w:r>
      <w:r w:rsidR="00C621FC" w:rsidRPr="008902A2">
        <w:rPr>
          <w:rFonts w:ascii="Times New Roman" w:hAnsi="Times New Roman"/>
        </w:rPr>
        <w:t xml:space="preserve"> 5000</w:t>
      </w:r>
      <w:r w:rsidRPr="008902A2">
        <w:rPr>
          <w:rFonts w:ascii="Times New Roman" w:hAnsi="Times New Roman"/>
        </w:rPr>
        <w:t xml:space="preserve"> children and their families</w:t>
      </w:r>
      <w:r w:rsidR="00C621FC" w:rsidRPr="008902A2">
        <w:rPr>
          <w:rFonts w:ascii="Times New Roman" w:hAnsi="Times New Roman"/>
        </w:rPr>
        <w:t xml:space="preserve"> in a variety of settings</w:t>
      </w:r>
      <w:r w:rsidRPr="008902A2">
        <w:rPr>
          <w:rFonts w:ascii="Times New Roman" w:hAnsi="Times New Roman"/>
        </w:rPr>
        <w:t xml:space="preserve"> </w:t>
      </w:r>
      <w:r w:rsidRPr="008902A2">
        <w:rPr>
          <w:rFonts w:ascii="Times New Roman" w:hAnsi="Times New Roman"/>
          <w:i/>
        </w:rPr>
        <w:t>and</w:t>
      </w:r>
      <w:r w:rsidRPr="008902A2">
        <w:rPr>
          <w:rFonts w:ascii="Times New Roman" w:hAnsi="Times New Roman"/>
        </w:rPr>
        <w:t xml:space="preserve"> based upon my specialization in </w:t>
      </w:r>
      <w:r w:rsidR="00941559" w:rsidRPr="008902A2">
        <w:rPr>
          <w:rFonts w:ascii="Times New Roman" w:hAnsi="Times New Roman"/>
        </w:rPr>
        <w:t>assessing and</w:t>
      </w:r>
      <w:r w:rsidR="00F35B66" w:rsidRPr="008902A2">
        <w:rPr>
          <w:rFonts w:ascii="Times New Roman" w:hAnsi="Times New Roman"/>
        </w:rPr>
        <w:t>/</w:t>
      </w:r>
      <w:r w:rsidR="00941559" w:rsidRPr="008902A2">
        <w:rPr>
          <w:rFonts w:ascii="Times New Roman" w:hAnsi="Times New Roman"/>
        </w:rPr>
        <w:t>or treating</w:t>
      </w:r>
      <w:r w:rsidRPr="008902A2">
        <w:rPr>
          <w:rFonts w:ascii="Times New Roman" w:hAnsi="Times New Roman"/>
        </w:rPr>
        <w:t xml:space="preserve"> for more than twenty (20)</w:t>
      </w:r>
      <w:r w:rsidR="00831D1A" w:rsidRPr="008902A2">
        <w:rPr>
          <w:rFonts w:ascii="Times New Roman" w:hAnsi="Times New Roman"/>
        </w:rPr>
        <w:t xml:space="preserve"> </w:t>
      </w:r>
      <w:r w:rsidR="00590E70" w:rsidRPr="008902A2">
        <w:rPr>
          <w:rFonts w:ascii="Times New Roman" w:hAnsi="Times New Roman"/>
        </w:rPr>
        <w:t xml:space="preserve">twenty </w:t>
      </w:r>
      <w:r w:rsidR="00831D1A" w:rsidRPr="008902A2">
        <w:rPr>
          <w:rFonts w:ascii="Times New Roman" w:hAnsi="Times New Roman"/>
        </w:rPr>
        <w:t xml:space="preserve">years of the </w:t>
      </w:r>
      <w:r w:rsidR="00C25E54" w:rsidRPr="008902A2">
        <w:rPr>
          <w:rFonts w:ascii="Times New Roman" w:hAnsi="Times New Roman"/>
        </w:rPr>
        <w:t xml:space="preserve">(50) </w:t>
      </w:r>
      <w:r w:rsidR="00831D1A" w:rsidRPr="008902A2">
        <w:rPr>
          <w:rFonts w:ascii="Times New Roman" w:hAnsi="Times New Roman"/>
        </w:rPr>
        <w:t>fifty</w:t>
      </w:r>
      <w:r w:rsidR="00C25E54" w:rsidRPr="008902A2">
        <w:rPr>
          <w:rFonts w:ascii="Times New Roman" w:hAnsi="Times New Roman"/>
        </w:rPr>
        <w:t xml:space="preserve"> years</w:t>
      </w:r>
      <w:r w:rsidRPr="008902A2">
        <w:rPr>
          <w:rFonts w:ascii="Times New Roman" w:hAnsi="Times New Roman"/>
        </w:rPr>
        <w:t xml:space="preserve"> children experiencing</w:t>
      </w:r>
      <w:r w:rsidRPr="008902A2">
        <w:rPr>
          <w:rFonts w:asciiTheme="minorHAnsi" w:hAnsiTheme="minorHAnsi"/>
        </w:rPr>
        <w:t xml:space="preserve"> their parents’ adversarial custody battles. I </w:t>
      </w:r>
      <w:r w:rsidR="00941559" w:rsidRPr="008902A2">
        <w:rPr>
          <w:rFonts w:asciiTheme="minorHAnsi" w:hAnsiTheme="minorHAnsi"/>
        </w:rPr>
        <w:t>hope</w:t>
      </w:r>
      <w:r w:rsidRPr="008902A2">
        <w:rPr>
          <w:rFonts w:asciiTheme="minorHAnsi" w:hAnsiTheme="minorHAnsi"/>
        </w:rPr>
        <w:t xml:space="preserve"> that my </w:t>
      </w:r>
      <w:r w:rsidR="00941559" w:rsidRPr="008902A2">
        <w:rPr>
          <w:rFonts w:asciiTheme="minorHAnsi" w:hAnsiTheme="minorHAnsi"/>
        </w:rPr>
        <w:t xml:space="preserve">opinions </w:t>
      </w:r>
      <w:r w:rsidRPr="008902A2">
        <w:rPr>
          <w:rFonts w:asciiTheme="minorHAnsi" w:hAnsiTheme="minorHAnsi"/>
        </w:rPr>
        <w:t xml:space="preserve">will carry weight in Your Honorable Court. </w:t>
      </w:r>
    </w:p>
    <w:p w14:paraId="720E0597" w14:textId="77777777" w:rsidR="004A04E1" w:rsidRPr="008902A2" w:rsidRDefault="004A04E1" w:rsidP="004A04E1">
      <w:pPr>
        <w:jc w:val="both"/>
        <w:rPr>
          <w:rFonts w:asciiTheme="minorHAnsi" w:hAnsiTheme="minorHAnsi"/>
        </w:rPr>
      </w:pPr>
    </w:p>
    <w:p w14:paraId="2605A27A" w14:textId="77777777" w:rsidR="008902A2" w:rsidRDefault="008902A2" w:rsidP="004A04E1">
      <w:pPr>
        <w:ind w:firstLine="720"/>
        <w:jc w:val="both"/>
        <w:rPr>
          <w:rFonts w:ascii="Times New Roman" w:hAnsi="Times New Roman"/>
        </w:rPr>
      </w:pPr>
    </w:p>
    <w:p w14:paraId="2BE4AE32" w14:textId="5B48ABE3" w:rsidR="008902A2" w:rsidRDefault="008902A2" w:rsidP="008902A2">
      <w:pPr>
        <w:jc w:val="both"/>
        <w:rPr>
          <w:rFonts w:ascii="Times New Roman" w:hAnsi="Times New Roman"/>
        </w:rPr>
      </w:pPr>
      <w:r>
        <w:rPr>
          <w:rFonts w:ascii="Times New Roman" w:hAnsi="Times New Roman"/>
        </w:rPr>
        <w:t xml:space="preserve">          </w:t>
      </w:r>
      <w:r w:rsidRPr="00F8646B">
        <w:rPr>
          <w:rFonts w:ascii="Times New Roman" w:hAnsi="Times New Roman"/>
        </w:rPr>
        <w:t xml:space="preserve">I confirm that, at the time of </w:t>
      </w:r>
      <w:r>
        <w:rPr>
          <w:rFonts w:ascii="Times New Roman" w:hAnsi="Times New Roman"/>
        </w:rPr>
        <w:t>my</w:t>
      </w:r>
      <w:r w:rsidRPr="00F8646B">
        <w:rPr>
          <w:rFonts w:ascii="Times New Roman" w:hAnsi="Times New Roman"/>
        </w:rPr>
        <w:t xml:space="preserve"> signing this</w:t>
      </w:r>
      <w:r>
        <w:rPr>
          <w:rFonts w:ascii="Times New Roman" w:hAnsi="Times New Roman"/>
        </w:rPr>
        <w:t xml:space="preserve"> Amicus</w:t>
      </w:r>
      <w:r w:rsidRPr="00F8646B">
        <w:rPr>
          <w:rFonts w:ascii="Times New Roman" w:hAnsi="Times New Roman"/>
        </w:rPr>
        <w:t xml:space="preserve"> </w:t>
      </w:r>
      <w:r>
        <w:rPr>
          <w:rFonts w:ascii="Times New Roman" w:hAnsi="Times New Roman"/>
        </w:rPr>
        <w:t>B</w:t>
      </w:r>
      <w:r w:rsidRPr="00F8646B">
        <w:rPr>
          <w:rFonts w:ascii="Times New Roman" w:hAnsi="Times New Roman"/>
        </w:rPr>
        <w:t>rief, I have not been requested to testify—either case specifically or generically—on behalf of either party</w:t>
      </w:r>
      <w:r>
        <w:rPr>
          <w:rFonts w:ascii="Times New Roman" w:hAnsi="Times New Roman"/>
        </w:rPr>
        <w:t>. I do not know any specifics in this matter, and</w:t>
      </w:r>
      <w:r w:rsidRPr="00F8646B">
        <w:rPr>
          <w:rFonts w:ascii="Times New Roman" w:hAnsi="Times New Roman"/>
        </w:rPr>
        <w:t xml:space="preserve"> </w:t>
      </w:r>
      <w:r>
        <w:rPr>
          <w:rFonts w:ascii="Times New Roman" w:hAnsi="Times New Roman"/>
        </w:rPr>
        <w:t xml:space="preserve">I am therefore not opining about the specific family dynamics in this case or whether alienation is or is not present. I am merely attempting to educate the trier of the facts regarding an issue or issues in question in the hope that the information provided enables the Court to render decisions in the </w:t>
      </w:r>
      <w:r w:rsidR="00321F28">
        <w:rPr>
          <w:rFonts w:ascii="Times New Roman" w:hAnsi="Times New Roman"/>
        </w:rPr>
        <w:t>“B</w:t>
      </w:r>
      <w:r>
        <w:rPr>
          <w:rFonts w:ascii="Times New Roman" w:hAnsi="Times New Roman"/>
        </w:rPr>
        <w:t xml:space="preserve">est </w:t>
      </w:r>
      <w:r w:rsidR="00321F28">
        <w:rPr>
          <w:rFonts w:ascii="Times New Roman" w:hAnsi="Times New Roman"/>
        </w:rPr>
        <w:t>I</w:t>
      </w:r>
      <w:r>
        <w:rPr>
          <w:rFonts w:ascii="Times New Roman" w:hAnsi="Times New Roman"/>
        </w:rPr>
        <w:t>nterest</w:t>
      </w:r>
      <w:r w:rsidR="00321F28">
        <w:rPr>
          <w:rFonts w:ascii="Times New Roman" w:hAnsi="Times New Roman"/>
        </w:rPr>
        <w:t>s</w:t>
      </w:r>
      <w:r>
        <w:rPr>
          <w:rFonts w:ascii="Times New Roman" w:hAnsi="Times New Roman"/>
        </w:rPr>
        <w:t xml:space="preserve"> of the </w:t>
      </w:r>
      <w:r w:rsidR="00321F28">
        <w:rPr>
          <w:rFonts w:ascii="Times New Roman" w:hAnsi="Times New Roman"/>
        </w:rPr>
        <w:t>C</w:t>
      </w:r>
      <w:r>
        <w:rPr>
          <w:rFonts w:ascii="Times New Roman" w:hAnsi="Times New Roman"/>
        </w:rPr>
        <w:t>hild</w:t>
      </w:r>
      <w:r w:rsidR="00321F28">
        <w:rPr>
          <w:rFonts w:ascii="Times New Roman" w:hAnsi="Times New Roman"/>
        </w:rPr>
        <w:t>.”</w:t>
      </w:r>
      <w:r>
        <w:rPr>
          <w:rFonts w:ascii="Times New Roman" w:hAnsi="Times New Roman"/>
        </w:rPr>
        <w:t xml:space="preserve"> I further declare that I have not been paid to sign this Amicus Brief.</w:t>
      </w:r>
    </w:p>
    <w:p w14:paraId="7EFB8635" w14:textId="77777777" w:rsidR="008902A2" w:rsidRDefault="008902A2" w:rsidP="008902A2">
      <w:pPr>
        <w:jc w:val="both"/>
        <w:rPr>
          <w:rFonts w:ascii="Times New Roman" w:hAnsi="Times New Roman"/>
        </w:rPr>
      </w:pPr>
    </w:p>
    <w:p w14:paraId="12589B7D" w14:textId="59A60786" w:rsidR="008902A2" w:rsidRPr="00F8646B" w:rsidRDefault="008902A2" w:rsidP="008902A2">
      <w:pPr>
        <w:jc w:val="both"/>
        <w:rPr>
          <w:rFonts w:ascii="Times New Roman" w:hAnsi="Times New Roman"/>
        </w:rPr>
      </w:pPr>
      <w:r>
        <w:rPr>
          <w:rFonts w:ascii="Times New Roman" w:hAnsi="Times New Roman"/>
        </w:rPr>
        <w:t xml:space="preserve">          I</w:t>
      </w:r>
      <w:r w:rsidRPr="00F8646B">
        <w:rPr>
          <w:rFonts w:ascii="Times New Roman" w:hAnsi="Times New Roman"/>
        </w:rPr>
        <w:t xml:space="preserve"> do not</w:t>
      </w:r>
      <w:r>
        <w:rPr>
          <w:rFonts w:ascii="Times New Roman" w:hAnsi="Times New Roman"/>
        </w:rPr>
        <w:t>, however,</w:t>
      </w:r>
      <w:r w:rsidRPr="00F8646B">
        <w:rPr>
          <w:rFonts w:ascii="Times New Roman" w:hAnsi="Times New Roman"/>
        </w:rPr>
        <w:t xml:space="preserve"> preclude the possibility that, at some future date, I could become a</w:t>
      </w:r>
      <w:r>
        <w:rPr>
          <w:rFonts w:ascii="Times New Roman" w:hAnsi="Times New Roman"/>
        </w:rPr>
        <w:t xml:space="preserve">n expert </w:t>
      </w:r>
      <w:r w:rsidRPr="00F8646B">
        <w:rPr>
          <w:rFonts w:ascii="Times New Roman" w:hAnsi="Times New Roman"/>
        </w:rPr>
        <w:t xml:space="preserve">witness if </w:t>
      </w:r>
      <w:proofErr w:type="gramStart"/>
      <w:r w:rsidRPr="00F8646B">
        <w:rPr>
          <w:rFonts w:ascii="Times New Roman" w:hAnsi="Times New Roman"/>
        </w:rPr>
        <w:t>so</w:t>
      </w:r>
      <w:proofErr w:type="gramEnd"/>
      <w:r w:rsidRPr="00F8646B">
        <w:rPr>
          <w:rFonts w:ascii="Times New Roman" w:hAnsi="Times New Roman"/>
        </w:rPr>
        <w:t xml:space="preserve"> requested by one of the </w:t>
      </w:r>
      <w:r>
        <w:rPr>
          <w:rFonts w:ascii="Times New Roman" w:hAnsi="Times New Roman"/>
        </w:rPr>
        <w:t xml:space="preserve">Parties upon having independently determined that the Party is acting in compliance with the standard of The Best Interests of the Child. </w:t>
      </w:r>
    </w:p>
    <w:p w14:paraId="45AD7EC2" w14:textId="77777777" w:rsidR="008902A2" w:rsidRDefault="008902A2" w:rsidP="008902A2">
      <w:pPr>
        <w:jc w:val="both"/>
        <w:rPr>
          <w:rFonts w:ascii="Times New Roman" w:hAnsi="Times New Roman"/>
        </w:rPr>
      </w:pPr>
    </w:p>
    <w:p w14:paraId="1EF9640C" w14:textId="719EB938" w:rsidR="004A04E1" w:rsidRPr="008902A2" w:rsidRDefault="004A04E1" w:rsidP="004A04E1">
      <w:pPr>
        <w:ind w:firstLine="720"/>
        <w:jc w:val="both"/>
        <w:rPr>
          <w:rFonts w:ascii="Times New Roman" w:hAnsi="Times New Roman"/>
        </w:rPr>
      </w:pPr>
      <w:r w:rsidRPr="008902A2">
        <w:rPr>
          <w:rFonts w:ascii="Times New Roman" w:hAnsi="Times New Roman"/>
        </w:rPr>
        <w:t>Should</w:t>
      </w:r>
      <w:r w:rsidR="00B95E22" w:rsidRPr="008902A2">
        <w:rPr>
          <w:rFonts w:ascii="Times New Roman" w:hAnsi="Times New Roman"/>
        </w:rPr>
        <w:t>,</w:t>
      </w:r>
      <w:r w:rsidRPr="008902A2">
        <w:rPr>
          <w:rFonts w:ascii="Times New Roman" w:hAnsi="Times New Roman"/>
        </w:rPr>
        <w:t xml:space="preserve"> at the time of the hearing</w:t>
      </w:r>
      <w:r w:rsidR="00B95E22" w:rsidRPr="008902A2">
        <w:rPr>
          <w:rFonts w:ascii="Times New Roman" w:hAnsi="Times New Roman"/>
        </w:rPr>
        <w:t>,</w:t>
      </w:r>
      <w:r w:rsidRPr="008902A2">
        <w:rPr>
          <w:rFonts w:ascii="Times New Roman" w:hAnsi="Times New Roman"/>
        </w:rPr>
        <w:t xml:space="preserve"> I need to be contacted for any clarification or confirmation</w:t>
      </w:r>
      <w:r w:rsidR="00321F28">
        <w:rPr>
          <w:rFonts w:ascii="Times New Roman" w:hAnsi="Times New Roman"/>
        </w:rPr>
        <w:t xml:space="preserve"> of what I have submitted herein</w:t>
      </w:r>
      <w:r w:rsidRPr="008902A2">
        <w:rPr>
          <w:rFonts w:ascii="Times New Roman" w:hAnsi="Times New Roman"/>
        </w:rPr>
        <w:t>, my</w:t>
      </w:r>
      <w:r w:rsidR="00941559" w:rsidRPr="008902A2">
        <w:rPr>
          <w:rFonts w:ascii="Times New Roman" w:hAnsi="Times New Roman"/>
        </w:rPr>
        <w:t xml:space="preserve"> </w:t>
      </w:r>
      <w:r w:rsidRPr="008902A2">
        <w:rPr>
          <w:rFonts w:ascii="Times New Roman" w:hAnsi="Times New Roman"/>
        </w:rPr>
        <w:t>phone number is (</w:t>
      </w:r>
      <w:r w:rsidR="008902A2">
        <w:rPr>
          <w:rFonts w:ascii="Times New Roman" w:hAnsi="Times New Roman"/>
        </w:rPr>
        <w:t>347</w:t>
      </w:r>
      <w:r w:rsidRPr="008902A2">
        <w:rPr>
          <w:rFonts w:ascii="Times New Roman" w:hAnsi="Times New Roman"/>
        </w:rPr>
        <w:t xml:space="preserve">) </w:t>
      </w:r>
      <w:r w:rsidR="008902A2">
        <w:rPr>
          <w:rFonts w:ascii="Times New Roman" w:hAnsi="Times New Roman"/>
        </w:rPr>
        <w:t>454</w:t>
      </w:r>
      <w:r w:rsidRPr="008902A2">
        <w:rPr>
          <w:rFonts w:ascii="Times New Roman" w:hAnsi="Times New Roman"/>
        </w:rPr>
        <w:t>-</w:t>
      </w:r>
      <w:r w:rsidR="008902A2">
        <w:rPr>
          <w:rFonts w:ascii="Times New Roman" w:hAnsi="Times New Roman"/>
        </w:rPr>
        <w:t>8840</w:t>
      </w:r>
      <w:r w:rsidRPr="008902A2">
        <w:rPr>
          <w:rFonts w:ascii="Times New Roman" w:hAnsi="Times New Roman"/>
        </w:rPr>
        <w:t xml:space="preserve">, and I would be more than happy to telephonically or </w:t>
      </w:r>
      <w:r w:rsidR="00941559" w:rsidRPr="008902A2">
        <w:rPr>
          <w:rFonts w:ascii="Times New Roman" w:hAnsi="Times New Roman"/>
        </w:rPr>
        <w:t xml:space="preserve">remotely </w:t>
      </w:r>
      <w:r w:rsidRPr="008902A2">
        <w:rPr>
          <w:rFonts w:ascii="Times New Roman" w:hAnsi="Times New Roman"/>
        </w:rPr>
        <w:t xml:space="preserve">teleconference, under Oath, </w:t>
      </w:r>
      <w:r w:rsidR="00590E70" w:rsidRPr="008902A2">
        <w:rPr>
          <w:rFonts w:ascii="Times New Roman" w:hAnsi="Times New Roman"/>
        </w:rPr>
        <w:t xml:space="preserve">and </w:t>
      </w:r>
      <w:r w:rsidRPr="008902A2">
        <w:rPr>
          <w:rFonts w:ascii="Times New Roman" w:hAnsi="Times New Roman"/>
        </w:rPr>
        <w:t>opine about relevant questions Your Honor would require of me.</w:t>
      </w:r>
    </w:p>
    <w:p w14:paraId="607FF34E" w14:textId="77777777" w:rsidR="000756A9" w:rsidRPr="008902A2" w:rsidRDefault="000756A9" w:rsidP="006F063E">
      <w:pPr>
        <w:jc w:val="both"/>
        <w:rPr>
          <w:rFonts w:ascii="Times New Roman" w:hAnsi="Times New Roman"/>
        </w:rPr>
      </w:pPr>
    </w:p>
    <w:p w14:paraId="27A5D419" w14:textId="77777777" w:rsidR="000756A9" w:rsidRPr="008902A2" w:rsidRDefault="000756A9" w:rsidP="004A04E1">
      <w:pPr>
        <w:spacing w:line="360" w:lineRule="auto"/>
        <w:ind w:firstLine="720"/>
        <w:jc w:val="both"/>
        <w:rPr>
          <w:rFonts w:ascii="Times New Roman" w:hAnsi="Times New Roman"/>
          <w:color w:val="C0504D"/>
        </w:rPr>
      </w:pPr>
      <w:r w:rsidRPr="008902A2">
        <w:rPr>
          <w:rFonts w:ascii="Times New Roman" w:hAnsi="Times New Roman"/>
        </w:rPr>
        <w:t xml:space="preserve">Respectfully signed and submitted </w:t>
      </w:r>
      <w:r w:rsidR="00941559" w:rsidRPr="008902A2">
        <w:rPr>
          <w:rFonts w:ascii="Times New Roman" w:hAnsi="Times New Roman"/>
        </w:rPr>
        <w:t>in</w:t>
      </w:r>
      <w:r w:rsidRPr="008902A2">
        <w:rPr>
          <w:rFonts w:ascii="Times New Roman" w:hAnsi="Times New Roman"/>
        </w:rPr>
        <w:t xml:space="preserve"> the case of </w:t>
      </w:r>
      <w:r w:rsidRPr="008902A2">
        <w:rPr>
          <w:rFonts w:ascii="Times New Roman" w:hAnsi="Times New Roman"/>
          <w:b/>
          <w:i/>
          <w:color w:val="C0504D"/>
        </w:rPr>
        <w:t>Plaintiff v Defendant</w:t>
      </w:r>
    </w:p>
    <w:p w14:paraId="1FC697FA" w14:textId="77777777" w:rsidR="000756A9" w:rsidRPr="008902A2" w:rsidRDefault="000756A9" w:rsidP="000756A9">
      <w:pPr>
        <w:jc w:val="both"/>
        <w:rPr>
          <w:rFonts w:ascii="Times New Roman" w:hAnsi="Times New Roman"/>
        </w:rPr>
      </w:pPr>
    </w:p>
    <w:p w14:paraId="20C123F2" w14:textId="77777777" w:rsidR="00935148" w:rsidRPr="008902A2" w:rsidRDefault="00935148" w:rsidP="000756A9">
      <w:pPr>
        <w:jc w:val="both"/>
        <w:rPr>
          <w:rFonts w:ascii="Times New Roman" w:hAnsi="Times New Roman"/>
        </w:rPr>
      </w:pPr>
    </w:p>
    <w:p w14:paraId="2C8CB163" w14:textId="77777777" w:rsidR="00935148" w:rsidRPr="008902A2" w:rsidRDefault="00935148" w:rsidP="000756A9">
      <w:pPr>
        <w:jc w:val="both"/>
        <w:rPr>
          <w:rFonts w:ascii="Times New Roman" w:hAnsi="Times New Roman"/>
        </w:rPr>
      </w:pPr>
    </w:p>
    <w:p w14:paraId="2C7DFED4" w14:textId="77777777" w:rsidR="00935148" w:rsidRPr="008902A2" w:rsidRDefault="00935148" w:rsidP="000756A9">
      <w:pPr>
        <w:jc w:val="both"/>
        <w:rPr>
          <w:rFonts w:ascii="Times New Roman" w:hAnsi="Times New Roman"/>
        </w:rPr>
      </w:pPr>
    </w:p>
    <w:p w14:paraId="78A5D903" w14:textId="77777777" w:rsidR="00935148" w:rsidRPr="008902A2" w:rsidRDefault="00935148" w:rsidP="000756A9">
      <w:pPr>
        <w:jc w:val="both"/>
        <w:rPr>
          <w:rFonts w:ascii="Times New Roman" w:hAnsi="Times New Roman"/>
        </w:rPr>
      </w:pPr>
    </w:p>
    <w:p w14:paraId="0D834BAB" w14:textId="77777777" w:rsidR="00935148" w:rsidRPr="008902A2" w:rsidRDefault="00935148" w:rsidP="000756A9">
      <w:pPr>
        <w:jc w:val="both"/>
        <w:rPr>
          <w:rFonts w:ascii="Times New Roman" w:hAnsi="Times New Roman"/>
        </w:rPr>
      </w:pPr>
    </w:p>
    <w:p w14:paraId="00FA911A" w14:textId="77777777" w:rsidR="00935148" w:rsidRPr="008902A2" w:rsidRDefault="00935148" w:rsidP="000756A9">
      <w:pPr>
        <w:jc w:val="both"/>
        <w:rPr>
          <w:rFonts w:ascii="Times New Roman" w:hAnsi="Times New Roman"/>
        </w:rPr>
      </w:pPr>
    </w:p>
    <w:p w14:paraId="279D4BD8" w14:textId="77777777" w:rsidR="00935148" w:rsidRPr="008902A2" w:rsidRDefault="00935148" w:rsidP="000756A9">
      <w:pPr>
        <w:jc w:val="both"/>
        <w:rPr>
          <w:rFonts w:ascii="Times New Roman" w:hAnsi="Times New Roman"/>
        </w:rPr>
      </w:pPr>
    </w:p>
    <w:p w14:paraId="58735631" w14:textId="77777777" w:rsidR="00935148" w:rsidRPr="008902A2" w:rsidRDefault="00935148" w:rsidP="000756A9">
      <w:pPr>
        <w:jc w:val="both"/>
        <w:rPr>
          <w:rFonts w:ascii="Times New Roman" w:hAnsi="Times New Roman"/>
        </w:rPr>
      </w:pPr>
    </w:p>
    <w:p w14:paraId="5BBE6809" w14:textId="77777777" w:rsidR="00935148" w:rsidRPr="008902A2" w:rsidRDefault="00935148" w:rsidP="000756A9">
      <w:pPr>
        <w:jc w:val="both"/>
        <w:rPr>
          <w:rFonts w:ascii="Times New Roman" w:hAnsi="Times New Roman"/>
        </w:rPr>
      </w:pPr>
    </w:p>
    <w:p w14:paraId="32A9F557" w14:textId="77777777" w:rsidR="00935148" w:rsidRPr="008902A2" w:rsidRDefault="00935148" w:rsidP="000756A9">
      <w:pPr>
        <w:jc w:val="both"/>
        <w:rPr>
          <w:rFonts w:ascii="Times New Roman" w:hAnsi="Times New Roman"/>
        </w:rPr>
      </w:pPr>
    </w:p>
    <w:p w14:paraId="3D35DCCD" w14:textId="77777777" w:rsidR="00935148" w:rsidRPr="008902A2" w:rsidRDefault="00935148" w:rsidP="000756A9">
      <w:pPr>
        <w:jc w:val="both"/>
        <w:rPr>
          <w:rFonts w:ascii="Times New Roman" w:hAnsi="Times New Roman"/>
        </w:rPr>
      </w:pPr>
    </w:p>
    <w:p w14:paraId="56648847" w14:textId="77777777" w:rsidR="00935148" w:rsidRPr="008902A2" w:rsidRDefault="00935148" w:rsidP="000756A9">
      <w:pPr>
        <w:jc w:val="both"/>
        <w:rPr>
          <w:rFonts w:ascii="Times New Roman" w:hAnsi="Times New Roman"/>
        </w:rPr>
      </w:pPr>
    </w:p>
    <w:p w14:paraId="69CCE388" w14:textId="77777777" w:rsidR="00935148" w:rsidRPr="008902A2" w:rsidRDefault="00935148" w:rsidP="000756A9">
      <w:pPr>
        <w:jc w:val="both"/>
        <w:rPr>
          <w:rFonts w:ascii="Times New Roman" w:hAnsi="Times New Roman"/>
        </w:rPr>
      </w:pPr>
    </w:p>
    <w:p w14:paraId="7441CD24" w14:textId="77777777" w:rsidR="00935148" w:rsidRPr="008902A2" w:rsidRDefault="00935148" w:rsidP="000756A9">
      <w:pPr>
        <w:jc w:val="both"/>
        <w:rPr>
          <w:rFonts w:ascii="Times New Roman" w:hAnsi="Times New Roman"/>
        </w:rPr>
      </w:pPr>
    </w:p>
    <w:p w14:paraId="1B67DE22" w14:textId="77777777" w:rsidR="00935148" w:rsidRPr="008902A2" w:rsidRDefault="00935148" w:rsidP="000756A9">
      <w:pPr>
        <w:jc w:val="both"/>
        <w:rPr>
          <w:rFonts w:ascii="Times New Roman" w:hAnsi="Times New Roman"/>
        </w:rPr>
      </w:pPr>
    </w:p>
    <w:p w14:paraId="7AC18229" w14:textId="77777777" w:rsidR="00935148" w:rsidRPr="008902A2" w:rsidRDefault="00935148" w:rsidP="000756A9">
      <w:pPr>
        <w:jc w:val="both"/>
        <w:rPr>
          <w:rFonts w:ascii="Times New Roman" w:hAnsi="Times New Roman"/>
        </w:rPr>
      </w:pPr>
    </w:p>
    <w:p w14:paraId="6CAB477E" w14:textId="77777777" w:rsidR="00935148" w:rsidRPr="008902A2" w:rsidRDefault="00935148" w:rsidP="000756A9">
      <w:pPr>
        <w:jc w:val="both"/>
        <w:rPr>
          <w:rFonts w:ascii="Times New Roman" w:hAnsi="Times New Roman"/>
        </w:rPr>
      </w:pPr>
    </w:p>
    <w:p w14:paraId="01E29C7F" w14:textId="77777777" w:rsidR="00935148" w:rsidRPr="008902A2" w:rsidRDefault="00935148" w:rsidP="000756A9">
      <w:pPr>
        <w:jc w:val="both"/>
        <w:rPr>
          <w:rFonts w:ascii="Times New Roman" w:hAnsi="Times New Roman"/>
        </w:rPr>
      </w:pPr>
    </w:p>
    <w:p w14:paraId="6D9A6104" w14:textId="77777777" w:rsidR="00935148" w:rsidRPr="008902A2" w:rsidRDefault="00935148" w:rsidP="000756A9">
      <w:pPr>
        <w:jc w:val="both"/>
        <w:rPr>
          <w:rFonts w:ascii="Times New Roman" w:hAnsi="Times New Roman"/>
        </w:rPr>
      </w:pPr>
    </w:p>
    <w:p w14:paraId="5688CF17" w14:textId="77777777" w:rsidR="00935148" w:rsidRPr="008902A2" w:rsidRDefault="00935148" w:rsidP="000756A9">
      <w:pPr>
        <w:jc w:val="both"/>
        <w:rPr>
          <w:rFonts w:ascii="Times New Roman" w:hAnsi="Times New Roman"/>
        </w:rPr>
      </w:pPr>
    </w:p>
    <w:p w14:paraId="597D80D7" w14:textId="77777777" w:rsidR="00935148" w:rsidRPr="008902A2" w:rsidRDefault="00935148" w:rsidP="000756A9">
      <w:pPr>
        <w:jc w:val="both"/>
        <w:rPr>
          <w:rFonts w:ascii="Times New Roman" w:hAnsi="Times New Roman"/>
        </w:rPr>
      </w:pPr>
    </w:p>
    <w:p w14:paraId="05021982" w14:textId="77777777" w:rsidR="008902A2" w:rsidRDefault="008902A2" w:rsidP="000756A9">
      <w:pPr>
        <w:jc w:val="both"/>
        <w:rPr>
          <w:rFonts w:ascii="Times New Roman" w:hAnsi="Times New Roman"/>
        </w:rPr>
      </w:pPr>
    </w:p>
    <w:p w14:paraId="3EC4AFFE" w14:textId="7F76A0C1" w:rsidR="000756A9" w:rsidRPr="008902A2" w:rsidRDefault="000756A9" w:rsidP="000756A9">
      <w:pPr>
        <w:jc w:val="both"/>
        <w:rPr>
          <w:rFonts w:ascii="Times New Roman" w:hAnsi="Times New Roman"/>
        </w:rPr>
      </w:pPr>
      <w:r w:rsidRPr="008902A2">
        <w:rPr>
          <w:rFonts w:ascii="Times New Roman" w:hAnsi="Times New Roman"/>
        </w:rPr>
        <w:lastRenderedPageBreak/>
        <w:t>___________________________</w:t>
      </w:r>
      <w:r w:rsidR="00935148" w:rsidRPr="008902A2">
        <w:rPr>
          <w:rFonts w:ascii="Times New Roman" w:hAnsi="Times New Roman"/>
        </w:rPr>
        <w:t>____________</w:t>
      </w:r>
    </w:p>
    <w:p w14:paraId="1AA06EBB" w14:textId="77777777" w:rsidR="004F0FEF" w:rsidRPr="008902A2" w:rsidRDefault="004F0FEF" w:rsidP="000756A9">
      <w:pPr>
        <w:jc w:val="both"/>
        <w:rPr>
          <w:rFonts w:ascii="Times New Roman" w:hAnsi="Times New Roman"/>
        </w:rPr>
      </w:pPr>
    </w:p>
    <w:p w14:paraId="17C4AC0A" w14:textId="77777777" w:rsidR="00831D1A" w:rsidRPr="008902A2" w:rsidRDefault="000756A9" w:rsidP="000756A9">
      <w:pPr>
        <w:jc w:val="both"/>
        <w:rPr>
          <w:rFonts w:ascii="Times New Roman" w:hAnsi="Times New Roman"/>
        </w:rPr>
      </w:pPr>
      <w:r w:rsidRPr="008902A2">
        <w:rPr>
          <w:rFonts w:ascii="Times New Roman" w:hAnsi="Times New Roman"/>
        </w:rPr>
        <w:t>Linda J. Gottlieb, LMFT, LCSW-R</w:t>
      </w:r>
    </w:p>
    <w:p w14:paraId="6F08C6A2" w14:textId="77777777" w:rsidR="00CA1A31" w:rsidRPr="008902A2" w:rsidRDefault="00941559" w:rsidP="00831D1A">
      <w:pPr>
        <w:jc w:val="both"/>
        <w:rPr>
          <w:rFonts w:ascii="Times New Roman" w:hAnsi="Times New Roman"/>
          <w:i/>
        </w:rPr>
      </w:pPr>
      <w:r w:rsidRPr="008902A2">
        <w:rPr>
          <w:rFonts w:ascii="Times New Roman" w:hAnsi="Times New Roman"/>
          <w:i/>
        </w:rPr>
        <w:t xml:space="preserve">New York Stated </w:t>
      </w:r>
      <w:r w:rsidR="00831D1A" w:rsidRPr="008902A2">
        <w:rPr>
          <w:rFonts w:ascii="Times New Roman" w:hAnsi="Times New Roman"/>
          <w:i/>
        </w:rPr>
        <w:t xml:space="preserve">Licensed Marriage &amp; Family Therapist </w:t>
      </w:r>
    </w:p>
    <w:p w14:paraId="3EB92E3C" w14:textId="77777777" w:rsidR="00831D1A" w:rsidRPr="008902A2" w:rsidRDefault="00941559" w:rsidP="00831D1A">
      <w:pPr>
        <w:jc w:val="both"/>
        <w:rPr>
          <w:rFonts w:ascii="Times New Roman" w:hAnsi="Times New Roman"/>
          <w:i/>
        </w:rPr>
      </w:pPr>
      <w:r w:rsidRPr="008902A2">
        <w:rPr>
          <w:rFonts w:ascii="Times New Roman" w:hAnsi="Times New Roman"/>
          <w:i/>
        </w:rPr>
        <w:t xml:space="preserve">New York State </w:t>
      </w:r>
      <w:r w:rsidR="00831D1A" w:rsidRPr="008902A2">
        <w:rPr>
          <w:rFonts w:ascii="Times New Roman" w:hAnsi="Times New Roman"/>
          <w:i/>
        </w:rPr>
        <w:t xml:space="preserve">Licensed Clinical Social Worker </w:t>
      </w:r>
    </w:p>
    <w:p w14:paraId="612F9786" w14:textId="77777777" w:rsidR="00831D1A" w:rsidRPr="008902A2" w:rsidRDefault="00831D1A" w:rsidP="00831D1A">
      <w:pPr>
        <w:jc w:val="both"/>
        <w:rPr>
          <w:rFonts w:ascii="Times New Roman" w:hAnsi="Times New Roman"/>
          <w:i/>
        </w:rPr>
      </w:pPr>
      <w:r w:rsidRPr="008902A2">
        <w:rPr>
          <w:rFonts w:ascii="Times New Roman" w:hAnsi="Times New Roman"/>
          <w:i/>
        </w:rPr>
        <w:t xml:space="preserve">Founder/Therapist </w:t>
      </w:r>
      <w:r w:rsidR="00CA1A31" w:rsidRPr="008902A2">
        <w:rPr>
          <w:rFonts w:ascii="Times New Roman" w:hAnsi="Times New Roman"/>
          <w:i/>
        </w:rPr>
        <w:t>at</w:t>
      </w:r>
      <w:r w:rsidRPr="008902A2">
        <w:rPr>
          <w:rFonts w:ascii="Times New Roman" w:hAnsi="Times New Roman"/>
          <w:i/>
        </w:rPr>
        <w:t xml:space="preserve"> Turning Points for Families</w:t>
      </w:r>
    </w:p>
    <w:p w14:paraId="79D4E6D0" w14:textId="77777777" w:rsidR="00831D1A" w:rsidRPr="008902A2" w:rsidRDefault="00831D1A" w:rsidP="00831D1A">
      <w:pPr>
        <w:jc w:val="both"/>
        <w:rPr>
          <w:rFonts w:ascii="Times New Roman" w:hAnsi="Times New Roman"/>
          <w:i/>
        </w:rPr>
      </w:pPr>
      <w:r w:rsidRPr="008902A2">
        <w:rPr>
          <w:rFonts w:ascii="Times New Roman" w:hAnsi="Times New Roman"/>
          <w:i/>
        </w:rPr>
        <w:t xml:space="preserve">Public Speaker, and Author </w:t>
      </w:r>
    </w:p>
    <w:p w14:paraId="77A7B26B" w14:textId="77777777" w:rsidR="00831D1A" w:rsidRPr="008902A2" w:rsidRDefault="00831D1A" w:rsidP="00831D1A">
      <w:pPr>
        <w:pStyle w:val="BodyText"/>
        <w:rPr>
          <w:szCs w:val="24"/>
        </w:rPr>
      </w:pPr>
      <w:r w:rsidRPr="008902A2">
        <w:rPr>
          <w:szCs w:val="24"/>
        </w:rPr>
        <w:t>Member of American Association for Marriage and Family Therapy (AAMFT)</w:t>
      </w:r>
    </w:p>
    <w:p w14:paraId="7774B29F" w14:textId="77777777" w:rsidR="00831D1A" w:rsidRPr="008902A2" w:rsidRDefault="00831D1A" w:rsidP="00831D1A">
      <w:pPr>
        <w:pStyle w:val="BodyText"/>
        <w:rPr>
          <w:szCs w:val="24"/>
        </w:rPr>
      </w:pPr>
      <w:r w:rsidRPr="008902A2">
        <w:rPr>
          <w:szCs w:val="24"/>
        </w:rPr>
        <w:t>Member of Association of Family and Conciliation Courts (AFCC)</w:t>
      </w:r>
    </w:p>
    <w:p w14:paraId="52F5726D" w14:textId="77777777" w:rsidR="00831D1A" w:rsidRPr="008902A2" w:rsidRDefault="00831D1A" w:rsidP="00831D1A">
      <w:pPr>
        <w:pStyle w:val="BodyText"/>
        <w:rPr>
          <w:szCs w:val="24"/>
        </w:rPr>
      </w:pPr>
      <w:r w:rsidRPr="008902A2">
        <w:rPr>
          <w:szCs w:val="24"/>
        </w:rPr>
        <w:t>Member of Parental Alienation Study Group, Inc. (PASG)</w:t>
      </w:r>
    </w:p>
    <w:p w14:paraId="2D339265" w14:textId="77777777" w:rsidR="00831D1A" w:rsidRPr="008902A2" w:rsidRDefault="00831D1A" w:rsidP="00831D1A">
      <w:pPr>
        <w:pStyle w:val="BodyText"/>
        <w:rPr>
          <w:szCs w:val="24"/>
        </w:rPr>
      </w:pPr>
      <w:r w:rsidRPr="008902A2">
        <w:rPr>
          <w:szCs w:val="24"/>
        </w:rPr>
        <w:t>Member of American Professional Society on the Abuse of Children (APSAC)</w:t>
      </w:r>
    </w:p>
    <w:p w14:paraId="2E83FB84" w14:textId="77777777" w:rsidR="000756A9" w:rsidRPr="008902A2" w:rsidRDefault="000756A9" w:rsidP="000756A9">
      <w:pPr>
        <w:jc w:val="both"/>
        <w:rPr>
          <w:rFonts w:ascii="Times New Roman" w:hAnsi="Times New Roman"/>
        </w:rPr>
      </w:pPr>
      <w:r w:rsidRPr="008902A2">
        <w:rPr>
          <w:rFonts w:ascii="Times New Roman" w:hAnsi="Times New Roman"/>
        </w:rPr>
        <w:tab/>
      </w:r>
      <w:r w:rsidRPr="008902A2">
        <w:rPr>
          <w:rFonts w:ascii="Times New Roman" w:hAnsi="Times New Roman"/>
        </w:rPr>
        <w:tab/>
      </w:r>
      <w:r w:rsidRPr="008902A2">
        <w:rPr>
          <w:rFonts w:ascii="Times New Roman" w:hAnsi="Times New Roman"/>
        </w:rPr>
        <w:tab/>
      </w:r>
      <w:r w:rsidRPr="008902A2">
        <w:rPr>
          <w:rFonts w:ascii="Times New Roman" w:hAnsi="Times New Roman"/>
        </w:rPr>
        <w:tab/>
        <w:t xml:space="preserve">  </w:t>
      </w:r>
    </w:p>
    <w:p w14:paraId="1854D417" w14:textId="77777777" w:rsidR="000756A9" w:rsidRPr="008902A2" w:rsidRDefault="000756A9" w:rsidP="00642015">
      <w:pPr>
        <w:jc w:val="both"/>
        <w:rPr>
          <w:rFonts w:ascii="Times New Roman" w:hAnsi="Times New Roman"/>
        </w:rPr>
      </w:pPr>
      <w:r w:rsidRPr="008902A2">
        <w:rPr>
          <w:rFonts w:ascii="Times New Roman" w:hAnsi="Times New Roman"/>
        </w:rPr>
        <w:tab/>
      </w:r>
    </w:p>
    <w:p w14:paraId="095947BB" w14:textId="77777777" w:rsidR="000756A9" w:rsidRPr="008902A2" w:rsidRDefault="000756A9" w:rsidP="000756A9">
      <w:pPr>
        <w:jc w:val="both"/>
        <w:rPr>
          <w:rFonts w:ascii="Times New Roman" w:hAnsi="Times New Roman"/>
          <w:b/>
        </w:rPr>
      </w:pPr>
    </w:p>
    <w:p w14:paraId="41218E73" w14:textId="77777777" w:rsidR="000756A9" w:rsidRPr="008902A2" w:rsidRDefault="000756A9" w:rsidP="000756A9">
      <w:pPr>
        <w:jc w:val="both"/>
        <w:rPr>
          <w:rFonts w:ascii="Times New Roman" w:hAnsi="Times New Roman"/>
        </w:rPr>
      </w:pPr>
    </w:p>
    <w:p w14:paraId="3F62B07D" w14:textId="77777777" w:rsidR="000756A9" w:rsidRPr="008902A2" w:rsidRDefault="000756A9" w:rsidP="000756A9">
      <w:pPr>
        <w:jc w:val="both"/>
        <w:rPr>
          <w:rFonts w:ascii="Times New Roman" w:hAnsi="Times New Roman"/>
        </w:rPr>
      </w:pPr>
    </w:p>
    <w:p w14:paraId="481975AA" w14:textId="77777777" w:rsidR="000756A9" w:rsidRPr="008902A2" w:rsidRDefault="000756A9" w:rsidP="000756A9">
      <w:pPr>
        <w:jc w:val="both"/>
        <w:rPr>
          <w:rFonts w:ascii="Times New Roman" w:hAnsi="Times New Roman"/>
        </w:rPr>
      </w:pPr>
    </w:p>
    <w:p w14:paraId="13C3D4D3" w14:textId="77777777" w:rsidR="000756A9" w:rsidRPr="008902A2" w:rsidRDefault="000756A9" w:rsidP="000756A9">
      <w:pPr>
        <w:jc w:val="both"/>
        <w:rPr>
          <w:rFonts w:ascii="Times New Roman" w:hAnsi="Times New Roman"/>
        </w:rPr>
      </w:pPr>
    </w:p>
    <w:p w14:paraId="5AC862DD" w14:textId="77777777" w:rsidR="000756A9" w:rsidRPr="008902A2" w:rsidRDefault="000756A9" w:rsidP="000756A9">
      <w:pPr>
        <w:jc w:val="both"/>
        <w:rPr>
          <w:rFonts w:ascii="Times New Roman" w:hAnsi="Times New Roman"/>
        </w:rPr>
      </w:pPr>
    </w:p>
    <w:p w14:paraId="5485ABAC" w14:textId="77777777" w:rsidR="000756A9" w:rsidRPr="008902A2" w:rsidRDefault="000756A9" w:rsidP="000756A9">
      <w:pPr>
        <w:jc w:val="both"/>
        <w:rPr>
          <w:rFonts w:ascii="Times New Roman" w:hAnsi="Times New Roman"/>
        </w:rPr>
      </w:pPr>
    </w:p>
    <w:p w14:paraId="2717DB33" w14:textId="77777777" w:rsidR="00C86C69" w:rsidRPr="008902A2" w:rsidRDefault="00FB2EDD" w:rsidP="000756A9">
      <w:pPr>
        <w:rPr>
          <w:rFonts w:ascii="Times New Roman" w:hAnsi="Times New Roman"/>
          <w:b/>
          <w:smallCaps/>
          <w:u w:val="single"/>
        </w:rPr>
      </w:pPr>
      <w:r w:rsidRPr="008902A2">
        <w:rPr>
          <w:rFonts w:ascii="Times New Roman" w:hAnsi="Times New Roman"/>
          <w:b/>
        </w:rPr>
        <w:br w:type="page"/>
      </w:r>
    </w:p>
    <w:tbl>
      <w:tblPr>
        <w:tblW w:w="9468" w:type="dxa"/>
        <w:tblBorders>
          <w:top w:val="nil"/>
          <w:left w:val="nil"/>
          <w:bottom w:val="nil"/>
          <w:right w:val="nil"/>
        </w:tblBorders>
        <w:tblLayout w:type="fixed"/>
        <w:tblLook w:val="0000" w:firstRow="0" w:lastRow="0" w:firstColumn="0" w:lastColumn="0" w:noHBand="0" w:noVBand="0"/>
      </w:tblPr>
      <w:tblGrid>
        <w:gridCol w:w="9468"/>
      </w:tblGrid>
      <w:tr w:rsidR="00C86C69" w:rsidRPr="008902A2" w14:paraId="076A5BA7" w14:textId="77777777" w:rsidTr="004C0396">
        <w:trPr>
          <w:trHeight w:val="444"/>
        </w:trPr>
        <w:tc>
          <w:tcPr>
            <w:tcW w:w="9468" w:type="dxa"/>
          </w:tcPr>
          <w:p w14:paraId="5940F4B7" w14:textId="77777777" w:rsidR="00C86C69" w:rsidRPr="008902A2" w:rsidRDefault="00E54C02" w:rsidP="004C0396">
            <w:pPr>
              <w:autoSpaceDE w:val="0"/>
              <w:autoSpaceDN w:val="0"/>
              <w:adjustRightInd w:val="0"/>
              <w:jc w:val="center"/>
              <w:rPr>
                <w:rFonts w:ascii="Times New Roman" w:hAnsi="Times New Roman"/>
                <w:b/>
                <w:bCs/>
                <w:color w:val="C00000"/>
              </w:rPr>
            </w:pPr>
            <w:r w:rsidRPr="008902A2">
              <w:rPr>
                <w:rFonts w:ascii="Times New Roman" w:hAnsi="Times New Roman"/>
                <w:b/>
                <w:bCs/>
                <w:color w:val="C00000"/>
              </w:rPr>
              <w:lastRenderedPageBreak/>
              <w:t xml:space="preserve">Case </w:t>
            </w:r>
            <w:r w:rsidR="00C86C69" w:rsidRPr="008902A2">
              <w:rPr>
                <w:rFonts w:ascii="Times New Roman" w:hAnsi="Times New Roman"/>
                <w:b/>
                <w:bCs/>
                <w:color w:val="C00000"/>
              </w:rPr>
              <w:t>N</w:t>
            </w:r>
            <w:r w:rsidRPr="008902A2">
              <w:rPr>
                <w:rFonts w:ascii="Times New Roman" w:hAnsi="Times New Roman"/>
                <w:b/>
                <w:bCs/>
                <w:color w:val="C00000"/>
              </w:rPr>
              <w:t>O:</w:t>
            </w:r>
          </w:p>
          <w:p w14:paraId="2BF8EB5F" w14:textId="77777777" w:rsidR="00C86C69" w:rsidRPr="008902A2" w:rsidRDefault="00D5168D" w:rsidP="004C0396">
            <w:pPr>
              <w:autoSpaceDE w:val="0"/>
              <w:autoSpaceDN w:val="0"/>
              <w:adjustRightInd w:val="0"/>
              <w:jc w:val="center"/>
              <w:rPr>
                <w:rFonts w:ascii="Times New Roman" w:hAnsi="Times New Roman"/>
                <w:color w:val="000000"/>
              </w:rPr>
            </w:pPr>
            <w:r w:rsidRPr="008902A2">
              <w:rPr>
                <w:rFonts w:ascii="Times New Roman" w:hAnsi="Times New Roman"/>
                <w:b/>
                <w:bCs/>
                <w:noProof/>
                <w:color w:val="000000"/>
              </w:rPr>
              <mc:AlternateContent>
                <mc:Choice Requires="wps">
                  <w:drawing>
                    <wp:anchor distT="0" distB="0" distL="114300" distR="114300" simplePos="0" relativeHeight="251659264" behindDoc="0" locked="0" layoutInCell="1" allowOverlap="1" wp14:anchorId="3A35ED33" wp14:editId="41D98024">
                      <wp:simplePos x="0" y="0"/>
                      <wp:positionH relativeFrom="column">
                        <wp:posOffset>-19050</wp:posOffset>
                      </wp:positionH>
                      <wp:positionV relativeFrom="paragraph">
                        <wp:posOffset>90170</wp:posOffset>
                      </wp:positionV>
                      <wp:extent cx="5981700" cy="0"/>
                      <wp:effectExtent l="6350" t="13970" r="19050" b="241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D10A15" id="_x0000_t32" coordsize="21600,21600" o:spt="32" o:oned="t" path="m,l21600,21600e" filled="f">
                      <v:path arrowok="t" fillok="f" o:connecttype="none"/>
                      <o:lock v:ext="edit" shapetype="t"/>
                    </v:shapetype>
                    <v:shape id="AutoShape 7" o:spid="_x0000_s1026" type="#_x0000_t32" style="position:absolute;margin-left:-1.5pt;margin-top:7.1pt;width:4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"/>
                  </w:pict>
                </mc:Fallback>
              </mc:AlternateContent>
            </w:r>
          </w:p>
        </w:tc>
      </w:tr>
      <w:tr w:rsidR="00C86C69" w:rsidRPr="008902A2" w14:paraId="2CDE60D0" w14:textId="77777777" w:rsidTr="004C0396">
        <w:trPr>
          <w:trHeight w:val="319"/>
        </w:trPr>
        <w:tc>
          <w:tcPr>
            <w:tcW w:w="9468" w:type="dxa"/>
          </w:tcPr>
          <w:p w14:paraId="164ADBBB" w14:textId="77777777" w:rsidR="00C86C69" w:rsidRPr="008902A2" w:rsidRDefault="00E54C02" w:rsidP="004C0396">
            <w:pPr>
              <w:autoSpaceDE w:val="0"/>
              <w:autoSpaceDN w:val="0"/>
              <w:adjustRightInd w:val="0"/>
              <w:jc w:val="center"/>
              <w:rPr>
                <w:rFonts w:ascii="Times New Roman" w:hAnsi="Times New Roman"/>
                <w:color w:val="000000"/>
              </w:rPr>
            </w:pPr>
            <w:r w:rsidRPr="008902A2">
              <w:rPr>
                <w:rFonts w:ascii="Times New Roman" w:hAnsi="Times New Roman"/>
                <w:color w:val="C00000"/>
              </w:rPr>
              <w:t>Plaintiff v Defendant</w:t>
            </w:r>
          </w:p>
          <w:p w14:paraId="50DC420A" w14:textId="77777777" w:rsidR="00C86C69" w:rsidRPr="008902A2" w:rsidRDefault="00D5168D" w:rsidP="004C0396">
            <w:pPr>
              <w:autoSpaceDE w:val="0"/>
              <w:autoSpaceDN w:val="0"/>
              <w:adjustRightInd w:val="0"/>
              <w:jc w:val="center"/>
              <w:rPr>
                <w:rFonts w:ascii="Times New Roman" w:hAnsi="Times New Roman"/>
                <w:color w:val="000000"/>
              </w:rPr>
            </w:pPr>
            <w:r w:rsidRPr="008902A2">
              <w:rPr>
                <w:rFonts w:ascii="Times New Roman" w:hAnsi="Times New Roman"/>
                <w:b/>
                <w:bCs/>
                <w:noProof/>
                <w:color w:val="000000"/>
              </w:rPr>
              <mc:AlternateContent>
                <mc:Choice Requires="wps">
                  <w:drawing>
                    <wp:anchor distT="0" distB="0" distL="114300" distR="114300" simplePos="0" relativeHeight="251657216" behindDoc="0" locked="0" layoutInCell="1" allowOverlap="1" wp14:anchorId="5015AAE9" wp14:editId="6A4A9192">
                      <wp:simplePos x="0" y="0"/>
                      <wp:positionH relativeFrom="column">
                        <wp:posOffset>-19050</wp:posOffset>
                      </wp:positionH>
                      <wp:positionV relativeFrom="paragraph">
                        <wp:posOffset>94615</wp:posOffset>
                      </wp:positionV>
                      <wp:extent cx="5981700" cy="0"/>
                      <wp:effectExtent l="6350" t="18415" r="19050" b="196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F86EB" id="AutoShape 5" o:spid="_x0000_s1026" type="#_x0000_t32" style="position:absolute;margin-left:-1.5pt;margin-top:7.45pt;width:47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"/>
                  </w:pict>
                </mc:Fallback>
              </mc:AlternateContent>
            </w:r>
          </w:p>
        </w:tc>
      </w:tr>
      <w:tr w:rsidR="00935148" w:rsidRPr="008902A2" w14:paraId="05410C6B" w14:textId="77777777" w:rsidTr="004C0396">
        <w:trPr>
          <w:trHeight w:val="319"/>
        </w:trPr>
        <w:tc>
          <w:tcPr>
            <w:tcW w:w="9468" w:type="dxa"/>
          </w:tcPr>
          <w:p w14:paraId="6A34C39B" w14:textId="77777777" w:rsidR="00935148" w:rsidRPr="008902A2" w:rsidRDefault="00935148" w:rsidP="004C0396">
            <w:pPr>
              <w:autoSpaceDE w:val="0"/>
              <w:autoSpaceDN w:val="0"/>
              <w:adjustRightInd w:val="0"/>
              <w:jc w:val="center"/>
              <w:rPr>
                <w:rFonts w:ascii="Times New Roman" w:hAnsi="Times New Roman"/>
                <w:color w:val="000000"/>
              </w:rPr>
            </w:pPr>
          </w:p>
        </w:tc>
      </w:tr>
      <w:tr w:rsidR="00C86C69" w:rsidRPr="008902A2" w14:paraId="54E1E32A" w14:textId="77777777" w:rsidTr="004C0396">
        <w:trPr>
          <w:trHeight w:val="319"/>
        </w:trPr>
        <w:tc>
          <w:tcPr>
            <w:tcW w:w="9468" w:type="dxa"/>
          </w:tcPr>
          <w:p w14:paraId="2B86290F" w14:textId="77777777" w:rsidR="00C86C69" w:rsidRPr="008902A2" w:rsidRDefault="00941559" w:rsidP="00935148">
            <w:pPr>
              <w:pStyle w:val="Footer"/>
              <w:jc w:val="both"/>
              <w:rPr>
                <w:rFonts w:ascii="Times New Roman" w:hAnsi="Times New Roman"/>
                <w:b/>
                <w:smallCaps/>
              </w:rPr>
            </w:pPr>
            <w:r w:rsidRPr="008902A2">
              <w:rPr>
                <w:rFonts w:ascii="Times New Roman" w:hAnsi="Times New Roman"/>
                <w:b/>
                <w:i/>
              </w:rPr>
              <w:t>Amicus Brief in opposition to giving weight to a child’s wishes and opinions with respect to the parenting plan, the residential preference, the structuring of the relationships with the parents, or</w:t>
            </w:r>
            <w:r w:rsidR="005959E8" w:rsidRPr="008902A2">
              <w:rPr>
                <w:rFonts w:ascii="Times New Roman" w:hAnsi="Times New Roman"/>
                <w:b/>
                <w:i/>
              </w:rPr>
              <w:t xml:space="preserve"> in</w:t>
            </w:r>
            <w:r w:rsidRPr="008902A2">
              <w:rPr>
                <w:rFonts w:ascii="Times New Roman" w:hAnsi="Times New Roman"/>
                <w:b/>
                <w:i/>
              </w:rPr>
              <w:t xml:space="preserve"> parental disagreements in situations when</w:t>
            </w:r>
            <w:r w:rsidR="005959E8" w:rsidRPr="008902A2">
              <w:rPr>
                <w:rFonts w:ascii="Times New Roman" w:hAnsi="Times New Roman"/>
                <w:b/>
                <w:i/>
              </w:rPr>
              <w:t>—after a proper assessment for suggestibility—there is a finding</w:t>
            </w:r>
            <w:r w:rsidRPr="008902A2">
              <w:rPr>
                <w:rFonts w:ascii="Times New Roman" w:hAnsi="Times New Roman"/>
                <w:b/>
                <w:i/>
              </w:rPr>
              <w:t xml:space="preserve"> that the child had been influenced/programmed to align with one parent against the other.</w:t>
            </w:r>
          </w:p>
        </w:tc>
      </w:tr>
      <w:tr w:rsidR="00C86C69" w:rsidRPr="008902A2" w14:paraId="0FA61A8F" w14:textId="77777777" w:rsidTr="004C0396">
        <w:trPr>
          <w:trHeight w:val="334"/>
        </w:trPr>
        <w:tc>
          <w:tcPr>
            <w:tcW w:w="9468" w:type="dxa"/>
          </w:tcPr>
          <w:p w14:paraId="78D49D5E" w14:textId="77777777" w:rsidR="00C86C69" w:rsidRPr="008902A2" w:rsidRDefault="00D5168D" w:rsidP="004C0396">
            <w:pPr>
              <w:autoSpaceDE w:val="0"/>
              <w:autoSpaceDN w:val="0"/>
              <w:adjustRightInd w:val="0"/>
              <w:rPr>
                <w:rFonts w:ascii="Times New Roman" w:hAnsi="Times New Roman"/>
                <w:color w:val="000000"/>
              </w:rPr>
            </w:pPr>
            <w:r w:rsidRPr="008902A2">
              <w:rPr>
                <w:rFonts w:ascii="Times New Roman" w:hAnsi="Times New Roman"/>
                <w:noProof/>
                <w:color w:val="000000"/>
              </w:rPr>
              <mc:AlternateContent>
                <mc:Choice Requires="wps">
                  <w:drawing>
                    <wp:anchor distT="0" distB="0" distL="114300" distR="114300" simplePos="0" relativeHeight="251660288" behindDoc="0" locked="0" layoutInCell="1" allowOverlap="1" wp14:anchorId="49BF8194" wp14:editId="52DAE80D">
                      <wp:simplePos x="0" y="0"/>
                      <wp:positionH relativeFrom="column">
                        <wp:posOffset>-19050</wp:posOffset>
                      </wp:positionH>
                      <wp:positionV relativeFrom="paragraph">
                        <wp:posOffset>153035</wp:posOffset>
                      </wp:positionV>
                      <wp:extent cx="5981700" cy="0"/>
                      <wp:effectExtent l="6350" t="13335" r="19050" b="247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C322" id="AutoShape 8" o:spid="_x0000_s1026" type="#_x0000_t32" style="position:absolute;margin-left:-1.5pt;margin-top:12.05pt;width:4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"/>
                  </w:pict>
                </mc:Fallback>
              </mc:AlternateContent>
            </w:r>
          </w:p>
        </w:tc>
      </w:tr>
    </w:tbl>
    <w:p w14:paraId="725599B7" w14:textId="77777777" w:rsidR="00C86C69" w:rsidRPr="008902A2" w:rsidRDefault="00C86C69" w:rsidP="00C86C69">
      <w:pPr>
        <w:jc w:val="center"/>
        <w:rPr>
          <w:rFonts w:ascii="Times New Roman" w:hAnsi="Times New Roman"/>
          <w:b/>
          <w:smallCaps/>
          <w:u w:val="single"/>
        </w:rPr>
      </w:pPr>
    </w:p>
    <w:p w14:paraId="58F70368" w14:textId="77777777" w:rsidR="00C86C69" w:rsidRPr="008902A2" w:rsidRDefault="00C86C69" w:rsidP="00C86C69">
      <w:pPr>
        <w:rPr>
          <w:rFonts w:ascii="Times New Roman" w:hAnsi="Times New Roman"/>
        </w:rPr>
      </w:pPr>
    </w:p>
    <w:p w14:paraId="174A856D" w14:textId="77777777" w:rsidR="00C86C69" w:rsidRPr="008902A2" w:rsidRDefault="00C86C69" w:rsidP="00C86C69">
      <w:pPr>
        <w:rPr>
          <w:rFonts w:ascii="Times New Roman" w:hAnsi="Times New Roman"/>
          <w:color w:val="C0504D"/>
        </w:rPr>
      </w:pPr>
      <w:r w:rsidRPr="008902A2">
        <w:rPr>
          <w:rFonts w:ascii="Times New Roman" w:hAnsi="Times New Roman"/>
          <w:color w:val="C0504D"/>
        </w:rPr>
        <w:t xml:space="preserve">Honorable </w:t>
      </w:r>
      <w:r w:rsidR="005D2FF2" w:rsidRPr="008902A2">
        <w:rPr>
          <w:rFonts w:ascii="Times New Roman" w:hAnsi="Times New Roman"/>
          <w:color w:val="C0504D"/>
        </w:rPr>
        <w:t>_________</w:t>
      </w:r>
    </w:p>
    <w:p w14:paraId="20ED5581" w14:textId="77777777" w:rsidR="00C86C69" w:rsidRPr="008902A2" w:rsidRDefault="00E54C02" w:rsidP="00C86C69">
      <w:pPr>
        <w:pStyle w:val="Heading3"/>
        <w:spacing w:before="0" w:after="0"/>
        <w:rPr>
          <w:rFonts w:ascii="Times New Roman" w:hAnsi="Times New Roman"/>
          <w:color w:val="C0504D"/>
          <w:sz w:val="24"/>
          <w:szCs w:val="24"/>
        </w:rPr>
      </w:pPr>
      <w:r w:rsidRPr="008902A2">
        <w:rPr>
          <w:rStyle w:val="Emphasis"/>
          <w:rFonts w:ascii="Times New Roman" w:hAnsi="Times New Roman"/>
          <w:b w:val="0"/>
          <w:i w:val="0"/>
          <w:color w:val="C0504D"/>
          <w:sz w:val="24"/>
          <w:szCs w:val="24"/>
        </w:rPr>
        <w:t>Court House</w:t>
      </w:r>
      <w:r w:rsidR="00C86C69" w:rsidRPr="008902A2">
        <w:rPr>
          <w:rFonts w:ascii="Times New Roman" w:hAnsi="Times New Roman"/>
          <w:b w:val="0"/>
          <w:i/>
          <w:color w:val="C0504D"/>
          <w:sz w:val="24"/>
          <w:szCs w:val="24"/>
        </w:rPr>
        <w:br/>
      </w:r>
      <w:r w:rsidRPr="008902A2">
        <w:rPr>
          <w:rStyle w:val="Strong"/>
          <w:rFonts w:ascii="Times New Roman" w:hAnsi="Times New Roman"/>
          <w:color w:val="C0504D"/>
          <w:sz w:val="24"/>
          <w:szCs w:val="24"/>
        </w:rPr>
        <w:t>Street</w:t>
      </w:r>
    </w:p>
    <w:p w14:paraId="4BF60476" w14:textId="77777777" w:rsidR="00D5168D" w:rsidRPr="008902A2" w:rsidRDefault="00E54C02" w:rsidP="00D5168D">
      <w:pPr>
        <w:autoSpaceDE w:val="0"/>
        <w:autoSpaceDN w:val="0"/>
        <w:adjustRightInd w:val="0"/>
        <w:rPr>
          <w:rFonts w:ascii="Times New Roman" w:hAnsi="Times New Roman"/>
          <w:color w:val="C0504D"/>
        </w:rPr>
      </w:pPr>
      <w:r w:rsidRPr="008902A2">
        <w:rPr>
          <w:rFonts w:ascii="Times New Roman" w:hAnsi="Times New Roman"/>
          <w:color w:val="C0504D"/>
        </w:rPr>
        <w:t>City, State</w:t>
      </w:r>
      <w:r w:rsidR="00D5168D" w:rsidRPr="008902A2">
        <w:rPr>
          <w:rFonts w:ascii="Times New Roman" w:hAnsi="Times New Roman"/>
          <w:color w:val="C0504D"/>
        </w:rPr>
        <w:t xml:space="preserve"> </w:t>
      </w:r>
    </w:p>
    <w:p w14:paraId="38161176" w14:textId="77777777" w:rsidR="005959E8" w:rsidRPr="008902A2" w:rsidRDefault="005959E8" w:rsidP="005959E8">
      <w:pPr>
        <w:autoSpaceDE w:val="0"/>
        <w:autoSpaceDN w:val="0"/>
        <w:adjustRightInd w:val="0"/>
        <w:rPr>
          <w:rFonts w:ascii="Times New Roman" w:hAnsi="Times New Roman"/>
          <w:b/>
          <w:color w:val="C0504D"/>
        </w:rPr>
      </w:pPr>
    </w:p>
    <w:p w14:paraId="41A8B99A" w14:textId="77777777" w:rsidR="004D598D" w:rsidRPr="008902A2" w:rsidRDefault="00D5168D" w:rsidP="005959E8">
      <w:pPr>
        <w:autoSpaceDE w:val="0"/>
        <w:autoSpaceDN w:val="0"/>
        <w:adjustRightInd w:val="0"/>
        <w:jc w:val="center"/>
        <w:rPr>
          <w:rFonts w:ascii="Times New Roman" w:hAnsi="Times New Roman"/>
          <w:color w:val="C0504D"/>
        </w:rPr>
      </w:pPr>
      <w:r w:rsidRPr="008902A2">
        <w:rPr>
          <w:rFonts w:ascii="Times New Roman" w:hAnsi="Times New Roman"/>
          <w:b/>
        </w:rPr>
        <w:t>Declaration</w:t>
      </w:r>
      <w:r w:rsidR="00FB2EDD" w:rsidRPr="008902A2">
        <w:rPr>
          <w:rFonts w:ascii="Times New Roman" w:hAnsi="Times New Roman"/>
          <w:b/>
        </w:rPr>
        <w:t xml:space="preserve"> of Linda</w:t>
      </w:r>
      <w:r w:rsidR="00935148" w:rsidRPr="008902A2">
        <w:rPr>
          <w:rFonts w:ascii="Times New Roman" w:hAnsi="Times New Roman"/>
          <w:b/>
        </w:rPr>
        <w:t xml:space="preserve"> J.</w:t>
      </w:r>
      <w:r w:rsidR="00FB2EDD" w:rsidRPr="008902A2">
        <w:rPr>
          <w:rFonts w:ascii="Times New Roman" w:hAnsi="Times New Roman"/>
          <w:b/>
        </w:rPr>
        <w:t xml:space="preserve"> Gottlieb, LMFT, LCSW-R</w:t>
      </w:r>
    </w:p>
    <w:p w14:paraId="00E52BB4" w14:textId="77777777" w:rsidR="00FB2EDD" w:rsidRPr="008902A2" w:rsidRDefault="00FB2EDD" w:rsidP="004D598D">
      <w:pPr>
        <w:ind w:left="2880" w:firstLine="720"/>
        <w:rPr>
          <w:rFonts w:ascii="Times New Roman" w:hAnsi="Times New Roman"/>
        </w:rPr>
      </w:pPr>
    </w:p>
    <w:p w14:paraId="72CA5B4C" w14:textId="77777777" w:rsidR="00FB2EDD" w:rsidRPr="008902A2" w:rsidRDefault="00FB2EDD" w:rsidP="00FB2EDD">
      <w:pPr>
        <w:rPr>
          <w:rFonts w:ascii="Times New Roman" w:hAnsi="Times New Roman"/>
        </w:rPr>
      </w:pPr>
    </w:p>
    <w:p w14:paraId="581D7AAE" w14:textId="77777777" w:rsidR="00C86C69" w:rsidRPr="008902A2" w:rsidRDefault="00D5168D" w:rsidP="00C86C69">
      <w:pPr>
        <w:rPr>
          <w:rFonts w:ascii="Times New Roman" w:hAnsi="Times New Roman"/>
          <w:color w:val="C0504D"/>
        </w:rPr>
      </w:pPr>
      <w:r w:rsidRPr="008902A2">
        <w:rPr>
          <w:rFonts w:ascii="Times New Roman" w:hAnsi="Times New Roman"/>
          <w:color w:val="C0504D"/>
        </w:rPr>
        <w:t>Dear Judge____________</w:t>
      </w:r>
      <w:r w:rsidR="00E54C02" w:rsidRPr="008902A2">
        <w:rPr>
          <w:rFonts w:ascii="Times New Roman" w:hAnsi="Times New Roman"/>
          <w:color w:val="C0504D"/>
        </w:rPr>
        <w:t>:</w:t>
      </w:r>
    </w:p>
    <w:p w14:paraId="7DF84531" w14:textId="77777777" w:rsidR="00FB2EDD" w:rsidRPr="008902A2" w:rsidRDefault="00FB2EDD" w:rsidP="00FB2EDD">
      <w:pPr>
        <w:spacing w:line="360" w:lineRule="auto"/>
        <w:rPr>
          <w:rFonts w:ascii="Times New Roman" w:hAnsi="Times New Roman"/>
        </w:rPr>
      </w:pPr>
    </w:p>
    <w:p w14:paraId="38835CCA" w14:textId="3C993A69" w:rsidR="00CA1A31" w:rsidRPr="008902A2" w:rsidRDefault="00FB2EDD" w:rsidP="00CE52DF">
      <w:pPr>
        <w:spacing w:line="276" w:lineRule="auto"/>
        <w:jc w:val="both"/>
        <w:rPr>
          <w:rFonts w:ascii="Times New Roman" w:hAnsi="Times New Roman"/>
          <w:bCs/>
        </w:rPr>
      </w:pPr>
      <w:r w:rsidRPr="008902A2">
        <w:rPr>
          <w:rFonts w:ascii="Times New Roman" w:hAnsi="Times New Roman"/>
        </w:rPr>
        <w:t xml:space="preserve">My name is Linda </w:t>
      </w:r>
      <w:r w:rsidR="00D5168D" w:rsidRPr="008902A2">
        <w:rPr>
          <w:rFonts w:ascii="Times New Roman" w:hAnsi="Times New Roman"/>
        </w:rPr>
        <w:t xml:space="preserve">J. </w:t>
      </w:r>
      <w:r w:rsidR="00E54C02" w:rsidRPr="008902A2">
        <w:rPr>
          <w:rFonts w:ascii="Times New Roman" w:hAnsi="Times New Roman"/>
        </w:rPr>
        <w:t>Gottlieb</w:t>
      </w:r>
      <w:r w:rsidRPr="008902A2">
        <w:rPr>
          <w:rFonts w:ascii="Times New Roman" w:hAnsi="Times New Roman"/>
        </w:rPr>
        <w:t>, LMFT, LCSW-R, and I am writing this</w:t>
      </w:r>
      <w:r w:rsidR="00CA1A31" w:rsidRPr="008902A2">
        <w:rPr>
          <w:rFonts w:ascii="Times New Roman" w:hAnsi="Times New Roman"/>
          <w:b/>
        </w:rPr>
        <w:t xml:space="preserve"> </w:t>
      </w:r>
      <w:r w:rsidR="00CA1A31" w:rsidRPr="008902A2">
        <w:rPr>
          <w:rFonts w:ascii="Times New Roman" w:hAnsi="Times New Roman"/>
          <w:bCs/>
        </w:rPr>
        <w:t xml:space="preserve">Amicus Brief in opposition to giving weight to a child’s wishes and opinions with respect to the parenting plan, their residential preference, the structuring of their relationship with their parents, or parental disagreements in situations </w:t>
      </w:r>
      <w:r w:rsidR="00C25E54" w:rsidRPr="008902A2">
        <w:rPr>
          <w:rFonts w:ascii="Times New Roman" w:hAnsi="Times New Roman"/>
          <w:bCs/>
        </w:rPr>
        <w:t>when it is</w:t>
      </w:r>
      <w:r w:rsidR="00CA1A31" w:rsidRPr="008902A2">
        <w:rPr>
          <w:rFonts w:ascii="Times New Roman" w:hAnsi="Times New Roman"/>
          <w:bCs/>
        </w:rPr>
        <w:t xml:space="preserve"> alleged </w:t>
      </w:r>
      <w:r w:rsidR="00C25E54" w:rsidRPr="008902A2">
        <w:rPr>
          <w:rFonts w:ascii="Times New Roman" w:hAnsi="Times New Roman"/>
          <w:bCs/>
        </w:rPr>
        <w:t>that one parent is unduly influencing the child</w:t>
      </w:r>
      <w:r w:rsidR="00CA1A31" w:rsidRPr="008902A2">
        <w:rPr>
          <w:rFonts w:ascii="Times New Roman" w:hAnsi="Times New Roman"/>
          <w:bCs/>
          <w:i/>
        </w:rPr>
        <w:t xml:space="preserve"> </w:t>
      </w:r>
      <w:r w:rsidR="00C25E54" w:rsidRPr="008902A2">
        <w:rPr>
          <w:rFonts w:ascii="Times New Roman" w:hAnsi="Times New Roman"/>
          <w:bCs/>
        </w:rPr>
        <w:t>against the other parent.</w:t>
      </w:r>
      <w:r w:rsidR="005959E8" w:rsidRPr="008902A2">
        <w:rPr>
          <w:rFonts w:ascii="Times New Roman" w:hAnsi="Times New Roman"/>
          <w:bCs/>
        </w:rPr>
        <w:t xml:space="preserve"> There is a high probability that interviewing the child and giving weight to their wishes and opinion</w:t>
      </w:r>
      <w:r w:rsidR="008902A2">
        <w:rPr>
          <w:rFonts w:ascii="Times New Roman" w:hAnsi="Times New Roman"/>
          <w:bCs/>
        </w:rPr>
        <w:t>s</w:t>
      </w:r>
      <w:r w:rsidR="005959E8" w:rsidRPr="008902A2">
        <w:rPr>
          <w:rFonts w:ascii="Times New Roman" w:hAnsi="Times New Roman"/>
          <w:bCs/>
        </w:rPr>
        <w:t xml:space="preserve"> about these matters places them at risk.</w:t>
      </w:r>
    </w:p>
    <w:p w14:paraId="228B921E" w14:textId="77777777" w:rsidR="00CA1A31" w:rsidRPr="008902A2" w:rsidRDefault="00CA1A31" w:rsidP="00CE52DF">
      <w:pPr>
        <w:spacing w:line="276" w:lineRule="auto"/>
        <w:jc w:val="both"/>
        <w:rPr>
          <w:rFonts w:ascii="Times New Roman" w:hAnsi="Times New Roman"/>
          <w:bCs/>
        </w:rPr>
      </w:pPr>
    </w:p>
    <w:p w14:paraId="5F714F7B" w14:textId="6A9CEEC8" w:rsidR="00CE52DF" w:rsidRPr="008902A2" w:rsidRDefault="00CA1A31" w:rsidP="00CE52DF">
      <w:pPr>
        <w:spacing w:line="276" w:lineRule="auto"/>
        <w:jc w:val="both"/>
        <w:rPr>
          <w:rFonts w:ascii="Times New Roman" w:hAnsi="Times New Roman"/>
        </w:rPr>
      </w:pPr>
      <w:r w:rsidRPr="008902A2">
        <w:rPr>
          <w:rFonts w:ascii="Times New Roman" w:hAnsi="Times New Roman"/>
          <w:bCs/>
        </w:rPr>
        <w:t xml:space="preserve">      Should the child have been unduly influenced by </w:t>
      </w:r>
      <w:r w:rsidR="005959E8" w:rsidRPr="008902A2">
        <w:rPr>
          <w:rFonts w:ascii="Times New Roman" w:hAnsi="Times New Roman"/>
          <w:bCs/>
        </w:rPr>
        <w:t>one</w:t>
      </w:r>
      <w:r w:rsidRPr="008902A2">
        <w:rPr>
          <w:rFonts w:ascii="Times New Roman" w:hAnsi="Times New Roman"/>
          <w:bCs/>
        </w:rPr>
        <w:t xml:space="preserve"> parent in order to gain an upper hand in the family matters before the </w:t>
      </w:r>
      <w:r w:rsidR="008902A2">
        <w:rPr>
          <w:rFonts w:ascii="Times New Roman" w:hAnsi="Times New Roman"/>
          <w:bCs/>
        </w:rPr>
        <w:t>C</w:t>
      </w:r>
      <w:r w:rsidRPr="008902A2">
        <w:rPr>
          <w:rFonts w:ascii="Times New Roman" w:hAnsi="Times New Roman"/>
          <w:bCs/>
        </w:rPr>
        <w:t>ourt, th</w:t>
      </w:r>
      <w:r w:rsidR="00321F28">
        <w:rPr>
          <w:rFonts w:ascii="Times New Roman" w:hAnsi="Times New Roman"/>
          <w:bCs/>
        </w:rPr>
        <w:t>en the</w:t>
      </w:r>
      <w:r w:rsidRPr="008902A2">
        <w:rPr>
          <w:rFonts w:ascii="Times New Roman" w:hAnsi="Times New Roman"/>
          <w:bCs/>
        </w:rPr>
        <w:t xml:space="preserve"> parent is </w:t>
      </w:r>
      <w:r w:rsidR="00D31C64" w:rsidRPr="008902A2">
        <w:rPr>
          <w:rFonts w:ascii="Times New Roman" w:hAnsi="Times New Roman"/>
          <w:bCs/>
        </w:rPr>
        <w:t>most probably</w:t>
      </w:r>
      <w:r w:rsidRPr="008902A2">
        <w:rPr>
          <w:rFonts w:ascii="Times New Roman" w:hAnsi="Times New Roman"/>
          <w:bCs/>
        </w:rPr>
        <w:t xml:space="preserve"> subjecting the child to the </w:t>
      </w:r>
      <w:r w:rsidR="00CE52DF" w:rsidRPr="008902A2">
        <w:rPr>
          <w:rFonts w:ascii="Times New Roman" w:hAnsi="Times New Roman"/>
        </w:rPr>
        <w:t>“</w:t>
      </w:r>
      <w:r w:rsidR="00A65F07" w:rsidRPr="008902A2">
        <w:rPr>
          <w:rFonts w:ascii="Times New Roman" w:hAnsi="Times New Roman"/>
        </w:rPr>
        <w:t>loyalty conflict</w:t>
      </w:r>
      <w:r w:rsidRPr="008902A2">
        <w:rPr>
          <w:rFonts w:ascii="Times New Roman" w:hAnsi="Times New Roman"/>
        </w:rPr>
        <w:t>.</w:t>
      </w:r>
      <w:r w:rsidR="00CE52DF" w:rsidRPr="008902A2">
        <w:rPr>
          <w:rFonts w:ascii="Times New Roman" w:hAnsi="Times New Roman"/>
        </w:rPr>
        <w:t>”</w:t>
      </w:r>
      <w:r w:rsidR="00A65F07" w:rsidRPr="008902A2">
        <w:rPr>
          <w:rFonts w:ascii="Times New Roman" w:hAnsi="Times New Roman"/>
        </w:rPr>
        <w:t xml:space="preserve"> </w:t>
      </w:r>
      <w:r w:rsidR="00CE52DF" w:rsidRPr="008902A2">
        <w:rPr>
          <w:rFonts w:ascii="Times New Roman" w:hAnsi="Times New Roman"/>
        </w:rPr>
        <w:t>The loyalty conflict is defined by the American Professional Society on the Abuse of Children (APSAC) as a caretaker abusive behavior known as “terrorizing” the child. APSAC defines the “loyalty conflict” as “making the child unnecessarily choose to have a relationship with one parent or the other” (p. 148).</w:t>
      </w:r>
    </w:p>
    <w:p w14:paraId="1902FF92" w14:textId="77777777" w:rsidR="00CA1A31" w:rsidRPr="008902A2" w:rsidRDefault="00CA1A31" w:rsidP="00CE52DF">
      <w:pPr>
        <w:spacing w:line="276" w:lineRule="auto"/>
        <w:jc w:val="both"/>
        <w:rPr>
          <w:rFonts w:ascii="Times New Roman" w:hAnsi="Times New Roman"/>
        </w:rPr>
      </w:pPr>
    </w:p>
    <w:p w14:paraId="23134E5F" w14:textId="1EBC60BE" w:rsidR="00981190" w:rsidRPr="008902A2" w:rsidRDefault="00CA1A31" w:rsidP="00CA1A31">
      <w:pPr>
        <w:ind w:firstLine="720"/>
        <w:jc w:val="both"/>
        <w:rPr>
          <w:rFonts w:ascii="Times New Roman" w:hAnsi="Times New Roman"/>
        </w:rPr>
      </w:pPr>
      <w:r w:rsidRPr="008902A2">
        <w:rPr>
          <w:rFonts w:ascii="Times New Roman" w:hAnsi="Times New Roman"/>
        </w:rPr>
        <w:t>I</w:t>
      </w:r>
      <w:r w:rsidR="00CE52DF" w:rsidRPr="008902A2">
        <w:rPr>
          <w:rFonts w:ascii="Times New Roman" w:hAnsi="Times New Roman"/>
        </w:rPr>
        <w:t xml:space="preserve">t is therefore </w:t>
      </w:r>
      <w:r w:rsidR="00D31C64" w:rsidRPr="008902A2">
        <w:rPr>
          <w:rFonts w:ascii="Times New Roman" w:hAnsi="Times New Roman"/>
        </w:rPr>
        <w:t xml:space="preserve">necessary, </w:t>
      </w:r>
      <w:r w:rsidR="00C25E54" w:rsidRPr="008902A2">
        <w:rPr>
          <w:rFonts w:ascii="Times New Roman" w:hAnsi="Times New Roman"/>
        </w:rPr>
        <w:t>in cases when undue influence</w:t>
      </w:r>
      <w:r w:rsidR="00D31C64" w:rsidRPr="008902A2">
        <w:rPr>
          <w:rFonts w:ascii="Times New Roman" w:hAnsi="Times New Roman"/>
        </w:rPr>
        <w:t xml:space="preserve"> on the child</w:t>
      </w:r>
      <w:r w:rsidR="00C25E54" w:rsidRPr="008902A2">
        <w:rPr>
          <w:rFonts w:ascii="Times New Roman" w:hAnsi="Times New Roman"/>
        </w:rPr>
        <w:t xml:space="preserve"> is alleged</w:t>
      </w:r>
      <w:r w:rsidR="00D31C64" w:rsidRPr="008902A2">
        <w:rPr>
          <w:rFonts w:ascii="Times New Roman" w:hAnsi="Times New Roman"/>
        </w:rPr>
        <w:t xml:space="preserve">, </w:t>
      </w:r>
      <w:r w:rsidRPr="008902A2">
        <w:rPr>
          <w:rFonts w:ascii="Times New Roman" w:hAnsi="Times New Roman"/>
        </w:rPr>
        <w:t xml:space="preserve">that an </w:t>
      </w:r>
      <w:r w:rsidRPr="008902A2">
        <w:rPr>
          <w:rFonts w:ascii="Times New Roman" w:hAnsi="Times New Roman"/>
          <w:i/>
          <w:iCs/>
        </w:rPr>
        <w:t>expert</w:t>
      </w:r>
      <w:r w:rsidRPr="008902A2">
        <w:rPr>
          <w:rFonts w:ascii="Times New Roman" w:hAnsi="Times New Roman"/>
        </w:rPr>
        <w:t xml:space="preserve"> in the suggestibility of children be assigne</w:t>
      </w:r>
      <w:r w:rsidR="00981190" w:rsidRPr="008902A2">
        <w:rPr>
          <w:rFonts w:ascii="Times New Roman" w:hAnsi="Times New Roman"/>
        </w:rPr>
        <w:t>d—before giving weight to the child’s wishes</w:t>
      </w:r>
      <w:r w:rsidR="00D31C64" w:rsidRPr="008902A2">
        <w:rPr>
          <w:rFonts w:ascii="Times New Roman" w:hAnsi="Times New Roman"/>
        </w:rPr>
        <w:t xml:space="preserve"> and opinions</w:t>
      </w:r>
      <w:r w:rsidR="00981190" w:rsidRPr="008902A2">
        <w:rPr>
          <w:rFonts w:ascii="Times New Roman" w:hAnsi="Times New Roman"/>
        </w:rPr>
        <w:t>—</w:t>
      </w:r>
      <w:r w:rsidR="00C25E54" w:rsidRPr="008902A2">
        <w:rPr>
          <w:rFonts w:ascii="Times New Roman" w:hAnsi="Times New Roman"/>
        </w:rPr>
        <w:t xml:space="preserve">in order </w:t>
      </w:r>
      <w:r w:rsidR="00981190" w:rsidRPr="008902A2">
        <w:rPr>
          <w:rFonts w:ascii="Times New Roman" w:hAnsi="Times New Roman"/>
        </w:rPr>
        <w:t xml:space="preserve">to </w:t>
      </w:r>
      <w:r w:rsidRPr="008902A2">
        <w:rPr>
          <w:rFonts w:ascii="Times New Roman" w:hAnsi="Times New Roman"/>
        </w:rPr>
        <w:t>assess the</w:t>
      </w:r>
      <w:r w:rsidR="00321F28">
        <w:rPr>
          <w:rFonts w:ascii="Times New Roman" w:hAnsi="Times New Roman"/>
        </w:rPr>
        <w:t xml:space="preserve"> child</w:t>
      </w:r>
      <w:r w:rsidRPr="008902A2">
        <w:rPr>
          <w:rFonts w:ascii="Times New Roman" w:hAnsi="Times New Roman"/>
        </w:rPr>
        <w:t xml:space="preserve"> </w:t>
      </w:r>
      <w:r w:rsidR="00321F28">
        <w:rPr>
          <w:rFonts w:ascii="Times New Roman" w:hAnsi="Times New Roman"/>
        </w:rPr>
        <w:t xml:space="preserve">to rule </w:t>
      </w:r>
      <w:r w:rsidR="00826255" w:rsidRPr="008902A2">
        <w:rPr>
          <w:rFonts w:ascii="Times New Roman" w:hAnsi="Times New Roman"/>
        </w:rPr>
        <w:t>out any</w:t>
      </w:r>
      <w:r w:rsidRPr="008902A2">
        <w:rPr>
          <w:rFonts w:ascii="Times New Roman" w:hAnsi="Times New Roman"/>
        </w:rPr>
        <w:t xml:space="preserve"> undue influence</w:t>
      </w:r>
      <w:r w:rsidR="00981190" w:rsidRPr="008902A2">
        <w:rPr>
          <w:rFonts w:ascii="Times New Roman" w:hAnsi="Times New Roman"/>
        </w:rPr>
        <w:t xml:space="preserve">. </w:t>
      </w:r>
      <w:r w:rsidR="00826255" w:rsidRPr="008902A2">
        <w:rPr>
          <w:rFonts w:ascii="Times New Roman" w:hAnsi="Times New Roman"/>
        </w:rPr>
        <w:t>Ruling out for undue influence is</w:t>
      </w:r>
      <w:r w:rsidRPr="008902A2">
        <w:rPr>
          <w:rFonts w:ascii="Times New Roman" w:hAnsi="Times New Roman"/>
        </w:rPr>
        <w:t xml:space="preserve"> in compliance </w:t>
      </w:r>
      <w:r w:rsidR="00CE52DF" w:rsidRPr="008902A2">
        <w:rPr>
          <w:rFonts w:ascii="Times New Roman" w:hAnsi="Times New Roman"/>
        </w:rPr>
        <w:t xml:space="preserve">with the standard of the “best interests of the </w:t>
      </w:r>
      <w:r w:rsidR="00CE52DF" w:rsidRPr="008902A2">
        <w:rPr>
          <w:rFonts w:ascii="Times New Roman" w:hAnsi="Times New Roman"/>
        </w:rPr>
        <w:lastRenderedPageBreak/>
        <w:t>child</w:t>
      </w:r>
      <w:r w:rsidRPr="008902A2">
        <w:rPr>
          <w:rFonts w:ascii="Times New Roman" w:hAnsi="Times New Roman"/>
        </w:rPr>
        <w:t xml:space="preserve">” on two grounds: </w:t>
      </w:r>
      <w:r w:rsidR="00826255" w:rsidRPr="008902A2">
        <w:rPr>
          <w:rFonts w:ascii="Times New Roman" w:hAnsi="Times New Roman"/>
        </w:rPr>
        <w:t>F</w:t>
      </w:r>
      <w:r w:rsidRPr="008902A2">
        <w:rPr>
          <w:rFonts w:ascii="Times New Roman" w:hAnsi="Times New Roman"/>
        </w:rPr>
        <w:t>irst, subjecting the child to the loyalty conflict is</w:t>
      </w:r>
      <w:r w:rsidR="00826255" w:rsidRPr="008902A2">
        <w:rPr>
          <w:rFonts w:ascii="Times New Roman" w:hAnsi="Times New Roman"/>
        </w:rPr>
        <w:t xml:space="preserve"> a form of </w:t>
      </w:r>
      <w:r w:rsidR="007D7E2A">
        <w:rPr>
          <w:rFonts w:ascii="Times New Roman" w:hAnsi="Times New Roman"/>
        </w:rPr>
        <w:t xml:space="preserve">child </w:t>
      </w:r>
      <w:r w:rsidR="00826255" w:rsidRPr="008902A2">
        <w:rPr>
          <w:rFonts w:ascii="Times New Roman" w:hAnsi="Times New Roman"/>
        </w:rPr>
        <w:t>psychological</w:t>
      </w:r>
      <w:r w:rsidRPr="008902A2">
        <w:rPr>
          <w:rFonts w:ascii="Times New Roman" w:hAnsi="Times New Roman"/>
        </w:rPr>
        <w:t xml:space="preserve"> abuse—and </w:t>
      </w:r>
      <w:r w:rsidR="00981190" w:rsidRPr="008902A2">
        <w:rPr>
          <w:rFonts w:ascii="Times New Roman" w:hAnsi="Times New Roman"/>
        </w:rPr>
        <w:t>it is</w:t>
      </w:r>
      <w:r w:rsidRPr="008902A2">
        <w:rPr>
          <w:rFonts w:ascii="Times New Roman" w:hAnsi="Times New Roman"/>
        </w:rPr>
        <w:t xml:space="preserve"> settled science</w:t>
      </w:r>
      <w:r w:rsidR="00981190" w:rsidRPr="008902A2">
        <w:rPr>
          <w:rFonts w:ascii="Times New Roman" w:hAnsi="Times New Roman"/>
        </w:rPr>
        <w:t xml:space="preserve"> about this</w:t>
      </w:r>
      <w:r w:rsidRPr="008902A2">
        <w:rPr>
          <w:rFonts w:ascii="Times New Roman" w:hAnsi="Times New Roman"/>
        </w:rPr>
        <w:t>. Second, the</w:t>
      </w:r>
      <w:r w:rsidR="00981190" w:rsidRPr="008902A2">
        <w:rPr>
          <w:rFonts w:ascii="Times New Roman" w:hAnsi="Times New Roman"/>
        </w:rPr>
        <w:t xml:space="preserve"> child who </w:t>
      </w:r>
      <w:r w:rsidR="00C25E54" w:rsidRPr="008902A2">
        <w:rPr>
          <w:rFonts w:ascii="Times New Roman" w:hAnsi="Times New Roman"/>
        </w:rPr>
        <w:t xml:space="preserve">is </w:t>
      </w:r>
      <w:r w:rsidR="00981190" w:rsidRPr="008902A2">
        <w:rPr>
          <w:rFonts w:ascii="Times New Roman" w:hAnsi="Times New Roman"/>
        </w:rPr>
        <w:t>subjected to the loyalty conflict can no more</w:t>
      </w:r>
      <w:r w:rsidR="00CE52DF" w:rsidRPr="008902A2">
        <w:rPr>
          <w:rFonts w:ascii="Times New Roman" w:hAnsi="Times New Roman"/>
        </w:rPr>
        <w:t xml:space="preserve"> </w:t>
      </w:r>
      <w:r w:rsidR="00981190" w:rsidRPr="008902A2">
        <w:rPr>
          <w:rFonts w:ascii="Times New Roman" w:hAnsi="Times New Roman"/>
        </w:rPr>
        <w:t>express independent wishes and opinions separate from those of the influencing</w:t>
      </w:r>
      <w:r w:rsidR="007D7E2A">
        <w:rPr>
          <w:rFonts w:ascii="Times New Roman" w:hAnsi="Times New Roman"/>
        </w:rPr>
        <w:t>/brainwashing</w:t>
      </w:r>
      <w:r w:rsidR="00981190" w:rsidRPr="008902A2">
        <w:rPr>
          <w:rFonts w:ascii="Times New Roman" w:hAnsi="Times New Roman"/>
        </w:rPr>
        <w:t xml:space="preserve"> parent than can a cult member be expected to express </w:t>
      </w:r>
      <w:r w:rsidR="00321F28">
        <w:rPr>
          <w:rFonts w:ascii="Times New Roman" w:hAnsi="Times New Roman"/>
        </w:rPr>
        <w:t xml:space="preserve">feelings, wishes, and </w:t>
      </w:r>
      <w:r w:rsidR="00981190" w:rsidRPr="008902A2">
        <w:rPr>
          <w:rFonts w:ascii="Times New Roman" w:hAnsi="Times New Roman"/>
        </w:rPr>
        <w:t xml:space="preserve">opinions separate from those of the cult leader. </w:t>
      </w:r>
      <w:r w:rsidR="009F4F4C">
        <w:rPr>
          <w:rFonts w:ascii="Times New Roman" w:hAnsi="Times New Roman"/>
        </w:rPr>
        <w:t>This is also settled science.</w:t>
      </w:r>
    </w:p>
    <w:p w14:paraId="36B24D2E" w14:textId="77777777" w:rsidR="00981190" w:rsidRPr="008902A2" w:rsidRDefault="00981190" w:rsidP="00CA1A31">
      <w:pPr>
        <w:ind w:firstLine="720"/>
        <w:jc w:val="both"/>
        <w:rPr>
          <w:rFonts w:ascii="Times New Roman" w:hAnsi="Times New Roman"/>
        </w:rPr>
      </w:pPr>
    </w:p>
    <w:p w14:paraId="7147C02A" w14:textId="0560F08C" w:rsidR="00CE52DF" w:rsidRPr="008902A2" w:rsidRDefault="00981190" w:rsidP="00CA1A31">
      <w:pPr>
        <w:ind w:firstLine="720"/>
        <w:jc w:val="both"/>
        <w:rPr>
          <w:rFonts w:ascii="Times New Roman" w:hAnsi="Times New Roman"/>
        </w:rPr>
      </w:pPr>
      <w:r w:rsidRPr="008902A2">
        <w:rPr>
          <w:rFonts w:ascii="Times New Roman" w:hAnsi="Times New Roman"/>
        </w:rPr>
        <w:t xml:space="preserve">There are numerous reasons that </w:t>
      </w:r>
      <w:r w:rsidR="00C25E54" w:rsidRPr="008902A2">
        <w:rPr>
          <w:rFonts w:ascii="Times New Roman" w:hAnsi="Times New Roman"/>
        </w:rPr>
        <w:t xml:space="preserve">a minor </w:t>
      </w:r>
      <w:r w:rsidRPr="008902A2">
        <w:rPr>
          <w:rFonts w:ascii="Times New Roman" w:hAnsi="Times New Roman"/>
        </w:rPr>
        <w:t>child</w:t>
      </w:r>
      <w:r w:rsidR="00C25E54" w:rsidRPr="008902A2">
        <w:rPr>
          <w:rFonts w:ascii="Times New Roman" w:hAnsi="Times New Roman"/>
        </w:rPr>
        <w:t xml:space="preserve">—and especially an </w:t>
      </w:r>
      <w:r w:rsidR="00826255" w:rsidRPr="008902A2">
        <w:rPr>
          <w:rFonts w:ascii="Times New Roman" w:hAnsi="Times New Roman"/>
        </w:rPr>
        <w:t xml:space="preserve">unduly </w:t>
      </w:r>
      <w:r w:rsidR="00C25E54" w:rsidRPr="008902A2">
        <w:rPr>
          <w:rFonts w:ascii="Times New Roman" w:hAnsi="Times New Roman"/>
        </w:rPr>
        <w:t xml:space="preserve">influenced </w:t>
      </w:r>
      <w:r w:rsidR="009F4F4C">
        <w:rPr>
          <w:rFonts w:ascii="Times New Roman" w:hAnsi="Times New Roman"/>
        </w:rPr>
        <w:t xml:space="preserve">minor </w:t>
      </w:r>
      <w:r w:rsidR="00C25E54" w:rsidRPr="008902A2">
        <w:rPr>
          <w:rFonts w:ascii="Times New Roman" w:hAnsi="Times New Roman"/>
        </w:rPr>
        <w:t>child—</w:t>
      </w:r>
      <w:r w:rsidRPr="008902A2">
        <w:rPr>
          <w:rFonts w:ascii="Times New Roman" w:hAnsi="Times New Roman"/>
        </w:rPr>
        <w:t xml:space="preserve">is </w:t>
      </w:r>
      <w:r w:rsidR="009F4F4C">
        <w:rPr>
          <w:rFonts w:ascii="Times New Roman" w:hAnsi="Times New Roman"/>
        </w:rPr>
        <w:t>in</w:t>
      </w:r>
      <w:r w:rsidRPr="008902A2">
        <w:rPr>
          <w:rFonts w:ascii="Times New Roman" w:hAnsi="Times New Roman"/>
        </w:rPr>
        <w:t xml:space="preserve">capable of </w:t>
      </w:r>
      <w:r w:rsidR="00242CEE" w:rsidRPr="008902A2">
        <w:rPr>
          <w:rFonts w:ascii="Times New Roman" w:hAnsi="Times New Roman"/>
        </w:rPr>
        <w:t>making rational decisions</w:t>
      </w:r>
      <w:r w:rsidR="009F4F4C">
        <w:rPr>
          <w:rFonts w:ascii="Times New Roman" w:hAnsi="Times New Roman"/>
        </w:rPr>
        <w:t xml:space="preserve"> and decisions in one’s best interests</w:t>
      </w:r>
      <w:r w:rsidR="00242CEE" w:rsidRPr="008902A2">
        <w:rPr>
          <w:rFonts w:ascii="Times New Roman" w:hAnsi="Times New Roman"/>
        </w:rPr>
        <w:t xml:space="preserve"> and may not be </w:t>
      </w:r>
      <w:r w:rsidRPr="008902A2">
        <w:rPr>
          <w:rFonts w:ascii="Times New Roman" w:hAnsi="Times New Roman"/>
        </w:rPr>
        <w:t>freely</w:t>
      </w:r>
      <w:r w:rsidR="00826255" w:rsidRPr="008902A2">
        <w:rPr>
          <w:rFonts w:ascii="Times New Roman" w:hAnsi="Times New Roman"/>
        </w:rPr>
        <w:t xml:space="preserve"> and competently</w:t>
      </w:r>
      <w:r w:rsidRPr="008902A2">
        <w:rPr>
          <w:rFonts w:ascii="Times New Roman" w:hAnsi="Times New Roman"/>
        </w:rPr>
        <w:t xml:space="preserve"> reporting her or his genuine wishes</w:t>
      </w:r>
      <w:r w:rsidR="009F4F4C">
        <w:rPr>
          <w:rFonts w:ascii="Times New Roman" w:hAnsi="Times New Roman"/>
        </w:rPr>
        <w:t xml:space="preserve">, feelings, </w:t>
      </w:r>
      <w:r w:rsidRPr="008902A2">
        <w:rPr>
          <w:rFonts w:ascii="Times New Roman" w:hAnsi="Times New Roman"/>
        </w:rPr>
        <w:t>and opinions:</w:t>
      </w:r>
    </w:p>
    <w:p w14:paraId="68A3FF05" w14:textId="77777777" w:rsidR="00981190" w:rsidRPr="008902A2" w:rsidRDefault="00981190" w:rsidP="00CA1A31">
      <w:pPr>
        <w:ind w:firstLine="720"/>
        <w:jc w:val="both"/>
        <w:rPr>
          <w:rFonts w:ascii="Times New Roman" w:hAnsi="Times New Roman"/>
        </w:rPr>
      </w:pPr>
    </w:p>
    <w:p w14:paraId="767B5514" w14:textId="6786641A" w:rsidR="00C7674B" w:rsidRPr="008902A2" w:rsidRDefault="00EC3306" w:rsidP="00981190">
      <w:pPr>
        <w:ind w:firstLine="720"/>
        <w:jc w:val="both"/>
        <w:rPr>
          <w:rFonts w:ascii="Times New Roman" w:hAnsi="Times New Roman"/>
        </w:rPr>
      </w:pPr>
      <w:r w:rsidRPr="00395B84">
        <w:rPr>
          <w:rFonts w:ascii="Times New Roman" w:hAnsi="Times New Roman"/>
          <w:b/>
          <w:bCs/>
          <w:i/>
          <w:iCs/>
        </w:rPr>
        <w:t>First,</w:t>
      </w:r>
      <w:r w:rsidRPr="008902A2">
        <w:rPr>
          <w:rFonts w:ascii="Times New Roman" w:hAnsi="Times New Roman"/>
        </w:rPr>
        <w:t xml:space="preserve"> </w:t>
      </w:r>
      <w:r w:rsidR="00F737D4" w:rsidRPr="008902A2">
        <w:rPr>
          <w:rFonts w:ascii="Times New Roman" w:hAnsi="Times New Roman"/>
        </w:rPr>
        <w:t>the same r</w:t>
      </w:r>
      <w:r w:rsidR="00452807" w:rsidRPr="008902A2">
        <w:rPr>
          <w:rFonts w:ascii="Times New Roman" w:hAnsi="Times New Roman"/>
        </w:rPr>
        <w:t>ational</w:t>
      </w:r>
      <w:r w:rsidR="00935148" w:rsidRPr="008902A2">
        <w:rPr>
          <w:rFonts w:ascii="Times New Roman" w:hAnsi="Times New Roman"/>
        </w:rPr>
        <w:t>e</w:t>
      </w:r>
      <w:r w:rsidR="00F737D4" w:rsidRPr="008902A2">
        <w:rPr>
          <w:rFonts w:ascii="Times New Roman" w:hAnsi="Times New Roman"/>
        </w:rPr>
        <w:t xml:space="preserve"> </w:t>
      </w:r>
      <w:r w:rsidR="00981190" w:rsidRPr="008902A2">
        <w:rPr>
          <w:rFonts w:ascii="Times New Roman" w:hAnsi="Times New Roman"/>
        </w:rPr>
        <w:t>applies</w:t>
      </w:r>
      <w:r w:rsidR="00C25E54" w:rsidRPr="008902A2">
        <w:rPr>
          <w:rFonts w:ascii="Times New Roman" w:hAnsi="Times New Roman"/>
        </w:rPr>
        <w:t xml:space="preserve"> to not giving weight to the opinions </w:t>
      </w:r>
      <w:r w:rsidR="00826255" w:rsidRPr="008902A2">
        <w:rPr>
          <w:rFonts w:ascii="Times New Roman" w:hAnsi="Times New Roman"/>
        </w:rPr>
        <w:t xml:space="preserve">of a minor </w:t>
      </w:r>
      <w:r w:rsidR="00C25E54" w:rsidRPr="008902A2">
        <w:rPr>
          <w:rFonts w:ascii="Times New Roman" w:hAnsi="Times New Roman"/>
        </w:rPr>
        <w:t xml:space="preserve">child </w:t>
      </w:r>
      <w:r w:rsidR="00D46F4E" w:rsidRPr="008902A2">
        <w:rPr>
          <w:rFonts w:ascii="Times New Roman" w:hAnsi="Times New Roman"/>
        </w:rPr>
        <w:t xml:space="preserve">that </w:t>
      </w:r>
      <w:r w:rsidR="00C25E54" w:rsidRPr="008902A2">
        <w:rPr>
          <w:rFonts w:ascii="Times New Roman" w:hAnsi="Times New Roman"/>
        </w:rPr>
        <w:t>appl</w:t>
      </w:r>
      <w:r w:rsidR="00826255" w:rsidRPr="008902A2">
        <w:rPr>
          <w:rFonts w:ascii="Times New Roman" w:hAnsi="Times New Roman"/>
        </w:rPr>
        <w:t>y</w:t>
      </w:r>
      <w:r w:rsidR="00C25E54" w:rsidRPr="008902A2">
        <w:rPr>
          <w:rFonts w:ascii="Times New Roman" w:hAnsi="Times New Roman"/>
        </w:rPr>
        <w:t xml:space="preserve"> to the requirement for</w:t>
      </w:r>
      <w:r w:rsidR="00D46F4E" w:rsidRPr="008902A2">
        <w:rPr>
          <w:rFonts w:ascii="Times New Roman" w:hAnsi="Times New Roman"/>
        </w:rPr>
        <w:t xml:space="preserve"> jury members to be</w:t>
      </w:r>
      <w:r w:rsidR="00037A16" w:rsidRPr="008902A2">
        <w:rPr>
          <w:rFonts w:ascii="Times New Roman" w:hAnsi="Times New Roman"/>
        </w:rPr>
        <w:t xml:space="preserve"> at least</w:t>
      </w:r>
      <w:r w:rsidR="00F737D4" w:rsidRPr="008902A2">
        <w:rPr>
          <w:rFonts w:ascii="Times New Roman" w:hAnsi="Times New Roman"/>
        </w:rPr>
        <w:t xml:space="preserve"> 18</w:t>
      </w:r>
      <w:r w:rsidR="00037A16" w:rsidRPr="008902A2">
        <w:rPr>
          <w:rFonts w:ascii="Times New Roman" w:hAnsi="Times New Roman"/>
        </w:rPr>
        <w:t xml:space="preserve"> years of age</w:t>
      </w:r>
      <w:r w:rsidR="00D5168D" w:rsidRPr="008902A2">
        <w:rPr>
          <w:rFonts w:ascii="Times New Roman" w:hAnsi="Times New Roman"/>
        </w:rPr>
        <w:t>:</w:t>
      </w:r>
      <w:r w:rsidR="00981190" w:rsidRPr="008902A2">
        <w:rPr>
          <w:rFonts w:ascii="Times New Roman" w:hAnsi="Times New Roman"/>
        </w:rPr>
        <w:t xml:space="preserve"> </w:t>
      </w:r>
      <w:r w:rsidR="00826255" w:rsidRPr="008902A2">
        <w:rPr>
          <w:rFonts w:ascii="Times New Roman" w:hAnsi="Times New Roman"/>
        </w:rPr>
        <w:t>R</w:t>
      </w:r>
      <w:r w:rsidR="00C25E54" w:rsidRPr="008902A2">
        <w:rPr>
          <w:rFonts w:ascii="Times New Roman" w:hAnsi="Times New Roman"/>
        </w:rPr>
        <w:t>esearch</w:t>
      </w:r>
      <w:r w:rsidR="00981190" w:rsidRPr="008902A2">
        <w:rPr>
          <w:rFonts w:ascii="Times New Roman" w:hAnsi="Times New Roman"/>
        </w:rPr>
        <w:t xml:space="preserve"> confirm</w:t>
      </w:r>
      <w:r w:rsidR="00C25E54" w:rsidRPr="008902A2">
        <w:rPr>
          <w:rFonts w:ascii="Times New Roman" w:hAnsi="Times New Roman"/>
        </w:rPr>
        <w:t>s</w:t>
      </w:r>
      <w:r w:rsidR="00981190" w:rsidRPr="008902A2">
        <w:rPr>
          <w:rFonts w:ascii="Times New Roman" w:hAnsi="Times New Roman"/>
        </w:rPr>
        <w:t xml:space="preserve"> that</w:t>
      </w:r>
      <w:r w:rsidR="00D5168D" w:rsidRPr="008902A2">
        <w:rPr>
          <w:rFonts w:ascii="Times New Roman" w:hAnsi="Times New Roman"/>
        </w:rPr>
        <w:t xml:space="preserve"> </w:t>
      </w:r>
      <w:r w:rsidR="00981190" w:rsidRPr="008902A2">
        <w:rPr>
          <w:rFonts w:ascii="Times New Roman" w:hAnsi="Times New Roman"/>
        </w:rPr>
        <w:t>our cognitive development does not mature until the early 20s</w:t>
      </w:r>
      <w:r w:rsidR="00826255" w:rsidRPr="008902A2">
        <w:rPr>
          <w:rFonts w:ascii="Times New Roman" w:hAnsi="Times New Roman"/>
        </w:rPr>
        <w:t>!</w:t>
      </w:r>
      <w:r w:rsidR="00981190" w:rsidRPr="008902A2">
        <w:rPr>
          <w:rFonts w:ascii="Times New Roman" w:hAnsi="Times New Roman"/>
        </w:rPr>
        <w:t xml:space="preserve"> </w:t>
      </w:r>
      <w:r w:rsidR="00F737D4" w:rsidRPr="008902A2">
        <w:rPr>
          <w:rFonts w:ascii="Times New Roman" w:hAnsi="Times New Roman"/>
        </w:rPr>
        <w:t>Children</w:t>
      </w:r>
      <w:r w:rsidRPr="008902A2">
        <w:rPr>
          <w:rFonts w:ascii="Times New Roman" w:hAnsi="Times New Roman"/>
        </w:rPr>
        <w:t xml:space="preserve">, </w:t>
      </w:r>
      <w:r w:rsidR="00981190" w:rsidRPr="008902A2">
        <w:rPr>
          <w:rFonts w:ascii="Times New Roman" w:hAnsi="Times New Roman"/>
        </w:rPr>
        <w:t xml:space="preserve">in general, </w:t>
      </w:r>
      <w:r w:rsidR="007468BE" w:rsidRPr="008902A2">
        <w:rPr>
          <w:rFonts w:ascii="Times New Roman" w:hAnsi="Times New Roman"/>
        </w:rPr>
        <w:t>therefore</w:t>
      </w:r>
      <w:r w:rsidR="009F4F4C">
        <w:rPr>
          <w:rFonts w:ascii="Times New Roman" w:hAnsi="Times New Roman"/>
        </w:rPr>
        <w:t xml:space="preserve"> do not</w:t>
      </w:r>
      <w:r w:rsidR="007468BE" w:rsidRPr="008902A2">
        <w:rPr>
          <w:rFonts w:ascii="Times New Roman" w:hAnsi="Times New Roman"/>
        </w:rPr>
        <w:t xml:space="preserve"> </w:t>
      </w:r>
      <w:r w:rsidR="00F737D4" w:rsidRPr="008902A2">
        <w:rPr>
          <w:rFonts w:ascii="Times New Roman" w:hAnsi="Times New Roman"/>
        </w:rPr>
        <w:t xml:space="preserve">have </w:t>
      </w:r>
      <w:r w:rsidR="005D2FF2" w:rsidRPr="008902A2">
        <w:rPr>
          <w:rFonts w:ascii="Times New Roman" w:hAnsi="Times New Roman"/>
        </w:rPr>
        <w:t xml:space="preserve">the </w:t>
      </w:r>
      <w:r w:rsidR="00F737D4" w:rsidRPr="008902A2">
        <w:rPr>
          <w:rFonts w:ascii="Times New Roman" w:hAnsi="Times New Roman"/>
        </w:rPr>
        <w:t xml:space="preserve">cognitive </w:t>
      </w:r>
      <w:r w:rsidR="00826255" w:rsidRPr="008902A2">
        <w:rPr>
          <w:rFonts w:ascii="Times New Roman" w:hAnsi="Times New Roman"/>
        </w:rPr>
        <w:t>capacity</w:t>
      </w:r>
      <w:r w:rsidR="00F737D4" w:rsidRPr="008902A2">
        <w:rPr>
          <w:rFonts w:ascii="Times New Roman" w:hAnsi="Times New Roman"/>
        </w:rPr>
        <w:t xml:space="preserve"> </w:t>
      </w:r>
      <w:r w:rsidR="00037A16" w:rsidRPr="008902A2">
        <w:rPr>
          <w:rFonts w:ascii="Times New Roman" w:hAnsi="Times New Roman"/>
        </w:rPr>
        <w:t>t</w:t>
      </w:r>
      <w:r w:rsidR="00F737D4" w:rsidRPr="008902A2">
        <w:rPr>
          <w:rFonts w:ascii="Times New Roman" w:hAnsi="Times New Roman"/>
        </w:rPr>
        <w:t xml:space="preserve">o </w:t>
      </w:r>
      <w:r w:rsidR="007468BE" w:rsidRPr="008902A2">
        <w:rPr>
          <w:rFonts w:ascii="Times New Roman" w:hAnsi="Times New Roman"/>
        </w:rPr>
        <w:t xml:space="preserve">make </w:t>
      </w:r>
      <w:r w:rsidR="00C25E54" w:rsidRPr="008902A2">
        <w:rPr>
          <w:rFonts w:ascii="Times New Roman" w:hAnsi="Times New Roman"/>
        </w:rPr>
        <w:t>appropriate</w:t>
      </w:r>
      <w:r w:rsidR="007468BE" w:rsidRPr="008902A2">
        <w:rPr>
          <w:rFonts w:ascii="Times New Roman" w:hAnsi="Times New Roman"/>
        </w:rPr>
        <w:t xml:space="preserve"> decisions for themselves. And an</w:t>
      </w:r>
      <w:r w:rsidR="00C25E54" w:rsidRPr="008902A2">
        <w:rPr>
          <w:rFonts w:ascii="Times New Roman" w:hAnsi="Times New Roman"/>
        </w:rPr>
        <w:t xml:space="preserve"> unduly</w:t>
      </w:r>
      <w:r w:rsidR="007468BE" w:rsidRPr="008902A2">
        <w:rPr>
          <w:rFonts w:ascii="Times New Roman" w:hAnsi="Times New Roman"/>
        </w:rPr>
        <w:t xml:space="preserve"> influenced child is </w:t>
      </w:r>
      <w:r w:rsidR="009F4F4C">
        <w:rPr>
          <w:rFonts w:ascii="Times New Roman" w:hAnsi="Times New Roman"/>
        </w:rPr>
        <w:t xml:space="preserve">almost surely </w:t>
      </w:r>
      <w:r w:rsidR="007468BE" w:rsidRPr="008902A2">
        <w:rPr>
          <w:rFonts w:ascii="Times New Roman" w:hAnsi="Times New Roman"/>
        </w:rPr>
        <w:t xml:space="preserve">unable to </w:t>
      </w:r>
      <w:r w:rsidR="00F737D4" w:rsidRPr="008902A2">
        <w:rPr>
          <w:rFonts w:ascii="Times New Roman" w:hAnsi="Times New Roman"/>
        </w:rPr>
        <w:t xml:space="preserve">evaluate </w:t>
      </w:r>
      <w:r w:rsidRPr="008902A2">
        <w:rPr>
          <w:rFonts w:ascii="Times New Roman" w:hAnsi="Times New Roman"/>
        </w:rPr>
        <w:t>what is in their best interests</w:t>
      </w:r>
      <w:r w:rsidR="007468BE" w:rsidRPr="008902A2">
        <w:rPr>
          <w:rFonts w:ascii="Times New Roman" w:hAnsi="Times New Roman"/>
        </w:rPr>
        <w:t xml:space="preserve"> or</w:t>
      </w:r>
      <w:r w:rsidR="00C25E54" w:rsidRPr="008902A2">
        <w:rPr>
          <w:rFonts w:ascii="Times New Roman" w:hAnsi="Times New Roman"/>
        </w:rPr>
        <w:t xml:space="preserve"> to</w:t>
      </w:r>
      <w:r w:rsidR="00F737D4" w:rsidRPr="008902A2">
        <w:rPr>
          <w:rFonts w:ascii="Times New Roman" w:hAnsi="Times New Roman"/>
        </w:rPr>
        <w:t xml:space="preserve"> theorize what it would </w:t>
      </w:r>
      <w:r w:rsidR="00826255" w:rsidRPr="008902A2">
        <w:rPr>
          <w:rFonts w:ascii="Times New Roman" w:hAnsi="Times New Roman"/>
        </w:rPr>
        <w:t>mean</w:t>
      </w:r>
      <w:r w:rsidR="00F737D4" w:rsidRPr="008902A2">
        <w:rPr>
          <w:rFonts w:ascii="Times New Roman" w:hAnsi="Times New Roman"/>
        </w:rPr>
        <w:t xml:space="preserve"> to have a parent</w:t>
      </w:r>
      <w:r w:rsidR="00037A16" w:rsidRPr="008902A2">
        <w:rPr>
          <w:rFonts w:ascii="Times New Roman" w:hAnsi="Times New Roman"/>
        </w:rPr>
        <w:t xml:space="preserve"> marginalized</w:t>
      </w:r>
      <w:r w:rsidR="00583772" w:rsidRPr="008902A2">
        <w:rPr>
          <w:rFonts w:ascii="Times New Roman" w:hAnsi="Times New Roman"/>
        </w:rPr>
        <w:t>, minimized—and</w:t>
      </w:r>
      <w:r w:rsidR="007468BE" w:rsidRPr="008902A2">
        <w:rPr>
          <w:rFonts w:ascii="Times New Roman" w:hAnsi="Times New Roman"/>
        </w:rPr>
        <w:t xml:space="preserve">, </w:t>
      </w:r>
      <w:r w:rsidR="00583772" w:rsidRPr="008902A2">
        <w:rPr>
          <w:rFonts w:ascii="Times New Roman" w:hAnsi="Times New Roman"/>
        </w:rPr>
        <w:t>in some cases,</w:t>
      </w:r>
      <w:r w:rsidRPr="008902A2">
        <w:rPr>
          <w:rFonts w:ascii="Times New Roman" w:hAnsi="Times New Roman"/>
        </w:rPr>
        <w:t xml:space="preserve"> eradicated from their lives</w:t>
      </w:r>
      <w:r w:rsidR="007468BE" w:rsidRPr="008902A2">
        <w:rPr>
          <w:rFonts w:ascii="Times New Roman" w:hAnsi="Times New Roman"/>
        </w:rPr>
        <w:t xml:space="preserve">. </w:t>
      </w:r>
      <w:r w:rsidR="00E06CB6" w:rsidRPr="008902A2">
        <w:rPr>
          <w:rFonts w:ascii="Times New Roman" w:hAnsi="Times New Roman"/>
        </w:rPr>
        <w:t>U</w:t>
      </w:r>
      <w:r w:rsidR="00C25E54" w:rsidRPr="008902A2">
        <w:rPr>
          <w:rFonts w:ascii="Times New Roman" w:hAnsi="Times New Roman"/>
        </w:rPr>
        <w:t xml:space="preserve">nduly </w:t>
      </w:r>
      <w:r w:rsidR="007468BE" w:rsidRPr="008902A2">
        <w:rPr>
          <w:rFonts w:ascii="Times New Roman" w:hAnsi="Times New Roman"/>
        </w:rPr>
        <w:t>influenced children</w:t>
      </w:r>
      <w:r w:rsidRPr="008902A2">
        <w:rPr>
          <w:rFonts w:ascii="Times New Roman" w:hAnsi="Times New Roman"/>
        </w:rPr>
        <w:t xml:space="preserve"> </w:t>
      </w:r>
      <w:r w:rsidR="007468BE" w:rsidRPr="008902A2">
        <w:rPr>
          <w:rFonts w:ascii="Times New Roman" w:hAnsi="Times New Roman"/>
        </w:rPr>
        <w:t>are unable</w:t>
      </w:r>
      <w:r w:rsidR="00F737D4" w:rsidRPr="008902A2">
        <w:rPr>
          <w:rFonts w:ascii="Times New Roman" w:hAnsi="Times New Roman"/>
        </w:rPr>
        <w:t xml:space="preserve"> to discriminate what is rational, truthful,</w:t>
      </w:r>
      <w:r w:rsidR="00583772" w:rsidRPr="008902A2">
        <w:rPr>
          <w:rFonts w:ascii="Times New Roman" w:hAnsi="Times New Roman"/>
        </w:rPr>
        <w:t xml:space="preserve"> meaningful,</w:t>
      </w:r>
      <w:r w:rsidR="00F737D4" w:rsidRPr="008902A2">
        <w:rPr>
          <w:rFonts w:ascii="Times New Roman" w:hAnsi="Times New Roman"/>
        </w:rPr>
        <w:t xml:space="preserve"> and moral amidst all the information</w:t>
      </w:r>
      <w:r w:rsidR="005D2FF2" w:rsidRPr="008902A2">
        <w:rPr>
          <w:rFonts w:ascii="Times New Roman" w:hAnsi="Times New Roman"/>
        </w:rPr>
        <w:t xml:space="preserve"> they receive from</w:t>
      </w:r>
      <w:r w:rsidR="00F737D4" w:rsidRPr="008902A2">
        <w:rPr>
          <w:rFonts w:ascii="Times New Roman" w:hAnsi="Times New Roman"/>
        </w:rPr>
        <w:t xml:space="preserve"> </w:t>
      </w:r>
      <w:r w:rsidR="007468BE" w:rsidRPr="008902A2">
        <w:rPr>
          <w:rFonts w:ascii="Times New Roman" w:hAnsi="Times New Roman"/>
        </w:rPr>
        <w:t>a programming</w:t>
      </w:r>
      <w:r w:rsidR="00F737D4" w:rsidRPr="008902A2">
        <w:rPr>
          <w:rFonts w:ascii="Times New Roman" w:hAnsi="Times New Roman"/>
        </w:rPr>
        <w:t xml:space="preserve"> parent</w:t>
      </w:r>
      <w:r w:rsidR="007468BE" w:rsidRPr="008902A2">
        <w:rPr>
          <w:rFonts w:ascii="Times New Roman" w:hAnsi="Times New Roman"/>
        </w:rPr>
        <w:t>.</w:t>
      </w:r>
      <w:r w:rsidR="00F737D4" w:rsidRPr="008902A2">
        <w:rPr>
          <w:rFonts w:ascii="Times New Roman" w:hAnsi="Times New Roman"/>
        </w:rPr>
        <w:t xml:space="preserve"> </w:t>
      </w:r>
      <w:r w:rsidR="00E06CB6" w:rsidRPr="008902A2">
        <w:rPr>
          <w:rFonts w:ascii="Times New Roman" w:hAnsi="Times New Roman"/>
        </w:rPr>
        <w:t>Minor c</w:t>
      </w:r>
      <w:r w:rsidR="007468BE" w:rsidRPr="008902A2">
        <w:rPr>
          <w:rFonts w:ascii="Times New Roman" w:hAnsi="Times New Roman"/>
        </w:rPr>
        <w:t xml:space="preserve">hildren lack wisdom. An </w:t>
      </w:r>
      <w:r w:rsidR="00826255" w:rsidRPr="008902A2">
        <w:rPr>
          <w:rFonts w:ascii="Times New Roman" w:hAnsi="Times New Roman"/>
        </w:rPr>
        <w:t xml:space="preserve">unduly </w:t>
      </w:r>
      <w:r w:rsidR="007468BE" w:rsidRPr="008902A2">
        <w:rPr>
          <w:rFonts w:ascii="Times New Roman" w:hAnsi="Times New Roman"/>
        </w:rPr>
        <w:t xml:space="preserve">influenced child almost </w:t>
      </w:r>
      <w:r w:rsidR="009F4F4C">
        <w:rPr>
          <w:rFonts w:ascii="Times New Roman" w:hAnsi="Times New Roman"/>
        </w:rPr>
        <w:t xml:space="preserve">surely </w:t>
      </w:r>
      <w:r w:rsidR="007468BE" w:rsidRPr="008902A2">
        <w:rPr>
          <w:rFonts w:ascii="Times New Roman" w:hAnsi="Times New Roman"/>
        </w:rPr>
        <w:t>lacks</w:t>
      </w:r>
      <w:r w:rsidR="005D2FF2" w:rsidRPr="008902A2">
        <w:rPr>
          <w:rFonts w:ascii="Times New Roman" w:hAnsi="Times New Roman"/>
        </w:rPr>
        <w:t xml:space="preserve"> </w:t>
      </w:r>
      <w:r w:rsidR="007468BE" w:rsidRPr="008902A2">
        <w:rPr>
          <w:rFonts w:ascii="Times New Roman" w:hAnsi="Times New Roman"/>
        </w:rPr>
        <w:t>reality</w:t>
      </w:r>
      <w:r w:rsidR="00826255" w:rsidRPr="008902A2">
        <w:rPr>
          <w:rFonts w:ascii="Times New Roman" w:hAnsi="Times New Roman"/>
        </w:rPr>
        <w:t xml:space="preserve"> </w:t>
      </w:r>
      <w:r w:rsidR="009F4F4C">
        <w:rPr>
          <w:rFonts w:ascii="Times New Roman" w:hAnsi="Times New Roman"/>
        </w:rPr>
        <w:t xml:space="preserve">testing </w:t>
      </w:r>
      <w:r w:rsidR="00826255" w:rsidRPr="008902A2">
        <w:rPr>
          <w:rFonts w:ascii="Times New Roman" w:hAnsi="Times New Roman"/>
        </w:rPr>
        <w:t>and suffers from diminished emotional and cognitive capacity</w:t>
      </w:r>
      <w:r w:rsidR="007468BE" w:rsidRPr="008902A2">
        <w:rPr>
          <w:rFonts w:ascii="Times New Roman" w:hAnsi="Times New Roman"/>
        </w:rPr>
        <w:t>.</w:t>
      </w:r>
    </w:p>
    <w:p w14:paraId="747BE08A" w14:textId="77777777" w:rsidR="00C81888" w:rsidRPr="008902A2" w:rsidRDefault="00C81888" w:rsidP="00F737D4">
      <w:pPr>
        <w:jc w:val="both"/>
        <w:rPr>
          <w:rFonts w:ascii="Times New Roman" w:hAnsi="Times New Roman"/>
        </w:rPr>
      </w:pPr>
    </w:p>
    <w:p w14:paraId="4F620D23" w14:textId="7A9DF2AB" w:rsidR="00C81888" w:rsidRPr="008902A2" w:rsidRDefault="00E2326A" w:rsidP="00A04994">
      <w:pPr>
        <w:ind w:firstLine="720"/>
        <w:jc w:val="both"/>
        <w:rPr>
          <w:rFonts w:ascii="Times New Roman" w:hAnsi="Times New Roman"/>
        </w:rPr>
      </w:pPr>
      <w:r w:rsidRPr="008902A2">
        <w:rPr>
          <w:rFonts w:ascii="Times New Roman" w:hAnsi="Times New Roman"/>
        </w:rPr>
        <w:t>It is not in the best interests of children to</w:t>
      </w:r>
      <w:r w:rsidR="00C81888" w:rsidRPr="008902A2">
        <w:rPr>
          <w:rFonts w:ascii="Times New Roman" w:hAnsi="Times New Roman"/>
        </w:rPr>
        <w:t xml:space="preserve"> delegate to </w:t>
      </w:r>
      <w:r w:rsidRPr="008902A2">
        <w:rPr>
          <w:rFonts w:ascii="Times New Roman" w:hAnsi="Times New Roman"/>
        </w:rPr>
        <w:t xml:space="preserve">them </w:t>
      </w:r>
      <w:r w:rsidR="00FB6039" w:rsidRPr="008902A2">
        <w:rPr>
          <w:rFonts w:ascii="Times New Roman" w:hAnsi="Times New Roman"/>
        </w:rPr>
        <w:t xml:space="preserve">the responsibility for making </w:t>
      </w:r>
      <w:r w:rsidR="00C81888" w:rsidRPr="008902A2">
        <w:rPr>
          <w:rFonts w:ascii="Times New Roman" w:hAnsi="Times New Roman"/>
        </w:rPr>
        <w:t>m</w:t>
      </w:r>
      <w:r w:rsidR="00FB6039" w:rsidRPr="008902A2">
        <w:rPr>
          <w:rFonts w:ascii="Times New Roman" w:hAnsi="Times New Roman"/>
        </w:rPr>
        <w:t>omentous and complex decisions</w:t>
      </w:r>
      <w:r w:rsidR="00EC3306" w:rsidRPr="008902A2">
        <w:rPr>
          <w:rFonts w:ascii="Times New Roman" w:hAnsi="Times New Roman"/>
        </w:rPr>
        <w:t xml:space="preserve"> beyond their</w:t>
      </w:r>
      <w:r w:rsidR="00A04994" w:rsidRPr="008902A2">
        <w:rPr>
          <w:rFonts w:ascii="Times New Roman" w:hAnsi="Times New Roman"/>
        </w:rPr>
        <w:t xml:space="preserve"> emotional and cognitive</w:t>
      </w:r>
      <w:r w:rsidR="00EC3306" w:rsidRPr="008902A2">
        <w:rPr>
          <w:rFonts w:ascii="Times New Roman" w:hAnsi="Times New Roman"/>
        </w:rPr>
        <w:t xml:space="preserve"> </w:t>
      </w:r>
      <w:r w:rsidRPr="008902A2">
        <w:rPr>
          <w:rFonts w:ascii="Times New Roman" w:hAnsi="Times New Roman"/>
        </w:rPr>
        <w:t>capacity</w:t>
      </w:r>
      <w:r w:rsidR="00EC3306" w:rsidRPr="008902A2">
        <w:rPr>
          <w:rFonts w:ascii="Times New Roman" w:hAnsi="Times New Roman"/>
        </w:rPr>
        <w:t xml:space="preserve"> to handle. </w:t>
      </w:r>
      <w:r w:rsidR="00C81888" w:rsidRPr="008902A2">
        <w:rPr>
          <w:rFonts w:ascii="Times New Roman" w:hAnsi="Times New Roman"/>
        </w:rPr>
        <w:t xml:space="preserve">We </w:t>
      </w:r>
      <w:r w:rsidR="00EC3306" w:rsidRPr="008902A2">
        <w:rPr>
          <w:rFonts w:ascii="Times New Roman" w:hAnsi="Times New Roman"/>
        </w:rPr>
        <w:t xml:space="preserve">would not ask </w:t>
      </w:r>
      <w:r w:rsidR="005D2FF2" w:rsidRPr="008902A2">
        <w:rPr>
          <w:rFonts w:ascii="Times New Roman" w:hAnsi="Times New Roman"/>
        </w:rPr>
        <w:t>a child</w:t>
      </w:r>
      <w:r w:rsidR="00C81888" w:rsidRPr="008902A2">
        <w:rPr>
          <w:rFonts w:ascii="Times New Roman" w:hAnsi="Times New Roman"/>
        </w:rPr>
        <w:t xml:space="preserve">, "How often do you plan to attend school?" "Are you willing to comply with medical treatment?" </w:t>
      </w:r>
      <w:r w:rsidR="00854FDE" w:rsidRPr="008902A2">
        <w:rPr>
          <w:rFonts w:ascii="Times New Roman" w:hAnsi="Times New Roman"/>
        </w:rPr>
        <w:t>“</w:t>
      </w:r>
      <w:r w:rsidR="00FB6039" w:rsidRPr="008902A2">
        <w:rPr>
          <w:rFonts w:ascii="Times New Roman" w:hAnsi="Times New Roman"/>
        </w:rPr>
        <w:t>Have you determined your dietary habits?</w:t>
      </w:r>
      <w:r w:rsidR="00854FDE" w:rsidRPr="008902A2">
        <w:rPr>
          <w:rFonts w:ascii="Times New Roman" w:hAnsi="Times New Roman"/>
        </w:rPr>
        <w:t>”</w:t>
      </w:r>
      <w:r w:rsidR="00FB6039" w:rsidRPr="008902A2">
        <w:rPr>
          <w:rFonts w:ascii="Times New Roman" w:hAnsi="Times New Roman"/>
        </w:rPr>
        <w:t xml:space="preserve"> </w:t>
      </w:r>
      <w:r w:rsidR="00A656D3" w:rsidRPr="008902A2">
        <w:rPr>
          <w:rFonts w:ascii="Times New Roman" w:hAnsi="Times New Roman"/>
        </w:rPr>
        <w:t xml:space="preserve">“Would you consider relinquishing your </w:t>
      </w:r>
      <w:r w:rsidR="00EC3306" w:rsidRPr="008902A2">
        <w:rPr>
          <w:rFonts w:ascii="Times New Roman" w:hAnsi="Times New Roman"/>
        </w:rPr>
        <w:t>use</w:t>
      </w:r>
      <w:r w:rsidR="00A04994" w:rsidRPr="008902A2">
        <w:rPr>
          <w:rFonts w:ascii="Times New Roman" w:hAnsi="Times New Roman"/>
        </w:rPr>
        <w:t xml:space="preserve"> of</w:t>
      </w:r>
      <w:r w:rsidR="00A656D3" w:rsidRPr="008902A2">
        <w:rPr>
          <w:rFonts w:ascii="Times New Roman" w:hAnsi="Times New Roman"/>
        </w:rPr>
        <w:t xml:space="preserve"> illegal drugs?” </w:t>
      </w:r>
      <w:r w:rsidR="007468BE" w:rsidRPr="008902A2">
        <w:rPr>
          <w:rFonts w:ascii="Times New Roman" w:hAnsi="Times New Roman"/>
        </w:rPr>
        <w:t xml:space="preserve">We </w:t>
      </w:r>
      <w:r w:rsidR="009D175F" w:rsidRPr="008902A2">
        <w:rPr>
          <w:rFonts w:ascii="Times New Roman" w:hAnsi="Times New Roman"/>
        </w:rPr>
        <w:t>should</w:t>
      </w:r>
      <w:r w:rsidR="007468BE" w:rsidRPr="008902A2">
        <w:rPr>
          <w:rFonts w:ascii="Times New Roman" w:hAnsi="Times New Roman"/>
        </w:rPr>
        <w:t xml:space="preserve"> </w:t>
      </w:r>
      <w:r w:rsidR="00E06CB6" w:rsidRPr="008902A2">
        <w:rPr>
          <w:rFonts w:ascii="Times New Roman" w:hAnsi="Times New Roman"/>
        </w:rPr>
        <w:t>not</w:t>
      </w:r>
      <w:r w:rsidR="007468BE" w:rsidRPr="008902A2">
        <w:rPr>
          <w:rFonts w:ascii="Times New Roman" w:hAnsi="Times New Roman"/>
        </w:rPr>
        <w:t>, as the</w:t>
      </w:r>
      <w:r w:rsidR="009D175F" w:rsidRPr="008902A2">
        <w:rPr>
          <w:rFonts w:ascii="Times New Roman" w:hAnsi="Times New Roman"/>
        </w:rPr>
        <w:t xml:space="preserve"> </w:t>
      </w:r>
      <w:r w:rsidR="007468BE" w:rsidRPr="008902A2">
        <w:rPr>
          <w:rFonts w:ascii="Times New Roman" w:hAnsi="Times New Roman"/>
        </w:rPr>
        <w:t>professionals who</w:t>
      </w:r>
      <w:r w:rsidR="009D175F" w:rsidRPr="008902A2">
        <w:rPr>
          <w:rFonts w:ascii="Times New Roman" w:hAnsi="Times New Roman"/>
        </w:rPr>
        <w:t xml:space="preserve"> are specially </w:t>
      </w:r>
      <w:r w:rsidR="00530AB9">
        <w:rPr>
          <w:rFonts w:ascii="Times New Roman" w:hAnsi="Times New Roman"/>
        </w:rPr>
        <w:t>appointed</w:t>
      </w:r>
      <w:r w:rsidR="00530AB9" w:rsidRPr="008902A2">
        <w:rPr>
          <w:rFonts w:ascii="Times New Roman" w:hAnsi="Times New Roman"/>
        </w:rPr>
        <w:t xml:space="preserve"> </w:t>
      </w:r>
      <w:r w:rsidR="00530AB9">
        <w:rPr>
          <w:rFonts w:ascii="Times New Roman" w:hAnsi="Times New Roman"/>
        </w:rPr>
        <w:t>or</w:t>
      </w:r>
      <w:r w:rsidR="009F4F4C">
        <w:rPr>
          <w:rFonts w:ascii="Times New Roman" w:hAnsi="Times New Roman"/>
        </w:rPr>
        <w:t xml:space="preserve"> entrusted </w:t>
      </w:r>
      <w:r w:rsidR="009D175F" w:rsidRPr="008902A2">
        <w:rPr>
          <w:rFonts w:ascii="Times New Roman" w:hAnsi="Times New Roman"/>
        </w:rPr>
        <w:t xml:space="preserve">to intervene in these difficult, traumatic cases of adverse </w:t>
      </w:r>
      <w:r w:rsidR="00242CEE" w:rsidRPr="008902A2">
        <w:rPr>
          <w:rFonts w:ascii="Times New Roman" w:hAnsi="Times New Roman"/>
        </w:rPr>
        <w:t xml:space="preserve">custody, </w:t>
      </w:r>
      <w:r w:rsidR="009F4F4C">
        <w:rPr>
          <w:rFonts w:ascii="Times New Roman" w:hAnsi="Times New Roman"/>
        </w:rPr>
        <w:t xml:space="preserve">to </w:t>
      </w:r>
      <w:r w:rsidR="00242CEE" w:rsidRPr="008902A2">
        <w:rPr>
          <w:rFonts w:ascii="Times New Roman" w:hAnsi="Times New Roman"/>
        </w:rPr>
        <w:t>abrogate</w:t>
      </w:r>
      <w:r w:rsidR="00C81888" w:rsidRPr="008902A2">
        <w:rPr>
          <w:rFonts w:ascii="Times New Roman" w:hAnsi="Times New Roman"/>
        </w:rPr>
        <w:t xml:space="preserve"> our professional responsibility </w:t>
      </w:r>
      <w:r w:rsidR="007468BE" w:rsidRPr="008902A2">
        <w:rPr>
          <w:rFonts w:ascii="Times New Roman" w:hAnsi="Times New Roman"/>
        </w:rPr>
        <w:t>by giving weight to the voice of a</w:t>
      </w:r>
      <w:r w:rsidR="00E06CB6" w:rsidRPr="008902A2">
        <w:rPr>
          <w:rFonts w:ascii="Times New Roman" w:hAnsi="Times New Roman"/>
        </w:rPr>
        <w:t xml:space="preserve"> minor</w:t>
      </w:r>
      <w:r w:rsidR="00C81888" w:rsidRPr="008902A2">
        <w:rPr>
          <w:rFonts w:ascii="Times New Roman" w:hAnsi="Times New Roman"/>
        </w:rPr>
        <w:t xml:space="preserve"> child</w:t>
      </w:r>
      <w:r w:rsidR="007468BE" w:rsidRPr="008902A2">
        <w:rPr>
          <w:rFonts w:ascii="Times New Roman" w:hAnsi="Times New Roman"/>
        </w:rPr>
        <w:t>—influenced or not—i</w:t>
      </w:r>
      <w:r w:rsidR="00C81888" w:rsidRPr="008902A2">
        <w:rPr>
          <w:rFonts w:ascii="Times New Roman" w:hAnsi="Times New Roman"/>
        </w:rPr>
        <w:t xml:space="preserve">n such a </w:t>
      </w:r>
      <w:proofErr w:type="gramStart"/>
      <w:r w:rsidR="00C81888" w:rsidRPr="008902A2">
        <w:rPr>
          <w:rFonts w:ascii="Times New Roman" w:hAnsi="Times New Roman"/>
        </w:rPr>
        <w:t>critical area</w:t>
      </w:r>
      <w:r w:rsidR="009F4F4C">
        <w:rPr>
          <w:rFonts w:ascii="Times New Roman" w:hAnsi="Times New Roman"/>
        </w:rPr>
        <w:t>s</w:t>
      </w:r>
      <w:proofErr w:type="gramEnd"/>
      <w:r w:rsidR="00C81888" w:rsidRPr="008902A2">
        <w:rPr>
          <w:rFonts w:ascii="Times New Roman" w:hAnsi="Times New Roman"/>
        </w:rPr>
        <w:t xml:space="preserve"> as family relationships, </w:t>
      </w:r>
      <w:r w:rsidR="009D175F" w:rsidRPr="008902A2">
        <w:rPr>
          <w:rFonts w:ascii="Times New Roman" w:hAnsi="Times New Roman"/>
        </w:rPr>
        <w:t>especially regarding</w:t>
      </w:r>
      <w:r w:rsidR="00C81888" w:rsidRPr="008902A2">
        <w:rPr>
          <w:rFonts w:ascii="Times New Roman" w:hAnsi="Times New Roman"/>
        </w:rPr>
        <w:t xml:space="preserve"> the relationship with </w:t>
      </w:r>
      <w:r w:rsidR="003D0006" w:rsidRPr="008902A2">
        <w:rPr>
          <w:rFonts w:ascii="Times New Roman" w:hAnsi="Times New Roman"/>
        </w:rPr>
        <w:t>a parent</w:t>
      </w:r>
      <w:r w:rsidR="009F4F4C">
        <w:rPr>
          <w:rFonts w:ascii="Times New Roman" w:hAnsi="Times New Roman"/>
        </w:rPr>
        <w:t xml:space="preserve"> and other family decisions</w:t>
      </w:r>
      <w:r w:rsidR="003D0006" w:rsidRPr="008902A2">
        <w:rPr>
          <w:rFonts w:ascii="Times New Roman" w:hAnsi="Times New Roman"/>
        </w:rPr>
        <w:t>.</w:t>
      </w:r>
    </w:p>
    <w:p w14:paraId="7F9ECD0E" w14:textId="77777777" w:rsidR="00322824" w:rsidRPr="008902A2" w:rsidRDefault="00322824" w:rsidP="00A04994">
      <w:pPr>
        <w:ind w:firstLine="720"/>
        <w:jc w:val="both"/>
        <w:rPr>
          <w:rFonts w:ascii="Times New Roman" w:hAnsi="Times New Roman"/>
        </w:rPr>
      </w:pPr>
    </w:p>
    <w:p w14:paraId="0A2D8E05" w14:textId="3A4C4A94" w:rsidR="00322824" w:rsidRPr="008902A2" w:rsidRDefault="00322824" w:rsidP="00322824">
      <w:pPr>
        <w:ind w:firstLine="720"/>
        <w:jc w:val="both"/>
        <w:rPr>
          <w:rFonts w:ascii="Times New Roman" w:hAnsi="Times New Roman"/>
        </w:rPr>
      </w:pPr>
      <w:r w:rsidRPr="00395B84">
        <w:rPr>
          <w:rFonts w:ascii="Times New Roman" w:hAnsi="Times New Roman"/>
          <w:b/>
          <w:bCs/>
          <w:i/>
          <w:iCs/>
        </w:rPr>
        <w:t>Second</w:t>
      </w:r>
      <w:r w:rsidRPr="008902A2">
        <w:rPr>
          <w:rFonts w:ascii="Times New Roman" w:hAnsi="Times New Roman"/>
        </w:rPr>
        <w:t>,</w:t>
      </w:r>
      <w:r w:rsidR="00395B84">
        <w:rPr>
          <w:rFonts w:ascii="Times New Roman" w:hAnsi="Times New Roman"/>
        </w:rPr>
        <w:t xml:space="preserve"> </w:t>
      </w:r>
      <w:r w:rsidR="009D175F" w:rsidRPr="008902A2">
        <w:rPr>
          <w:rFonts w:ascii="Times New Roman" w:hAnsi="Times New Roman"/>
        </w:rPr>
        <w:t>there are</w:t>
      </w:r>
      <w:r w:rsidRPr="008902A2">
        <w:rPr>
          <w:rFonts w:ascii="Times New Roman" w:hAnsi="Times New Roman"/>
        </w:rPr>
        <w:t xml:space="preserve"> substantial peer-reviewed research</w:t>
      </w:r>
      <w:r w:rsidR="009D175F" w:rsidRPr="008902A2">
        <w:rPr>
          <w:rFonts w:ascii="Times New Roman" w:hAnsi="Times New Roman"/>
        </w:rPr>
        <w:t xml:space="preserve"> studies and </w:t>
      </w:r>
      <w:r w:rsidR="009F4F4C">
        <w:rPr>
          <w:rFonts w:ascii="Times New Roman" w:hAnsi="Times New Roman"/>
        </w:rPr>
        <w:t xml:space="preserve">informed </w:t>
      </w:r>
      <w:r w:rsidR="009D175F" w:rsidRPr="008902A2">
        <w:rPr>
          <w:rFonts w:ascii="Times New Roman" w:hAnsi="Times New Roman"/>
        </w:rPr>
        <w:t xml:space="preserve">knowledge </w:t>
      </w:r>
      <w:r w:rsidR="009F4F4C">
        <w:rPr>
          <w:rFonts w:ascii="Times New Roman" w:hAnsi="Times New Roman"/>
        </w:rPr>
        <w:t xml:space="preserve">acquired </w:t>
      </w:r>
      <w:r w:rsidR="009D175F" w:rsidRPr="008902A2">
        <w:rPr>
          <w:rFonts w:ascii="Times New Roman" w:hAnsi="Times New Roman"/>
        </w:rPr>
        <w:t>from evidence-based practices</w:t>
      </w:r>
      <w:r w:rsidRPr="008902A2">
        <w:rPr>
          <w:rFonts w:ascii="Times New Roman" w:hAnsi="Times New Roman"/>
        </w:rPr>
        <w:t xml:space="preserve"> </w:t>
      </w:r>
      <w:r w:rsidR="009D175F" w:rsidRPr="008902A2">
        <w:rPr>
          <w:rFonts w:ascii="Times New Roman" w:hAnsi="Times New Roman"/>
        </w:rPr>
        <w:t>regarding</w:t>
      </w:r>
      <w:r w:rsidRPr="008902A2">
        <w:rPr>
          <w:rFonts w:ascii="Times New Roman" w:hAnsi="Times New Roman"/>
        </w:rPr>
        <w:t xml:space="preserve"> the suggestibility of children</w:t>
      </w:r>
      <w:r w:rsidR="009F4F4C">
        <w:rPr>
          <w:rFonts w:ascii="Times New Roman" w:hAnsi="Times New Roman"/>
        </w:rPr>
        <w:t xml:space="preserve"> and the astonishing ease of</w:t>
      </w:r>
      <w:r w:rsidR="009F4F4C" w:rsidRPr="009F4F4C">
        <w:rPr>
          <w:rFonts w:ascii="Times New Roman" w:hAnsi="Times New Roman"/>
        </w:rPr>
        <w:t xml:space="preserve"> </w:t>
      </w:r>
      <w:r w:rsidR="009F4F4C" w:rsidRPr="008902A2">
        <w:rPr>
          <w:rFonts w:ascii="Times New Roman" w:hAnsi="Times New Roman"/>
        </w:rPr>
        <w:t>implanting false memories in children</w:t>
      </w:r>
      <w:r w:rsidR="00906536">
        <w:rPr>
          <w:rFonts w:ascii="Times New Roman" w:hAnsi="Times New Roman"/>
        </w:rPr>
        <w:t>—even of having been physically and sexually abused</w:t>
      </w:r>
      <w:r w:rsidRPr="008902A2">
        <w:rPr>
          <w:rFonts w:ascii="Times New Roman" w:hAnsi="Times New Roman"/>
        </w:rPr>
        <w:t xml:space="preserve">. For example, research studies by psychologists Julia Shaw (2017) and Elizabeth Loftus (1999, 2000) determined </w:t>
      </w:r>
      <w:r w:rsidR="00906536" w:rsidRPr="008902A2">
        <w:rPr>
          <w:rFonts w:ascii="Times New Roman" w:hAnsi="Times New Roman"/>
        </w:rPr>
        <w:t>that false</w:t>
      </w:r>
      <w:r w:rsidRPr="008902A2">
        <w:rPr>
          <w:rFonts w:ascii="Times New Roman" w:hAnsi="Times New Roman"/>
        </w:rPr>
        <w:t xml:space="preserve"> memor</w:t>
      </w:r>
      <w:r w:rsidR="00906536">
        <w:rPr>
          <w:rFonts w:ascii="Times New Roman" w:hAnsi="Times New Roman"/>
        </w:rPr>
        <w:t>ies</w:t>
      </w:r>
      <w:r w:rsidRPr="008902A2">
        <w:rPr>
          <w:rFonts w:ascii="Times New Roman" w:hAnsi="Times New Roman"/>
        </w:rPr>
        <w:t xml:space="preserve"> can be implanted in children</w:t>
      </w:r>
      <w:r w:rsidR="00906536">
        <w:rPr>
          <w:rFonts w:ascii="Times New Roman" w:hAnsi="Times New Roman"/>
        </w:rPr>
        <w:t>,</w:t>
      </w:r>
      <w:r w:rsidRPr="008902A2">
        <w:rPr>
          <w:rFonts w:ascii="Times New Roman" w:hAnsi="Times New Roman"/>
        </w:rPr>
        <w:t xml:space="preserve"> college students</w:t>
      </w:r>
      <w:r w:rsidR="00906536">
        <w:rPr>
          <w:rFonts w:ascii="Times New Roman" w:hAnsi="Times New Roman"/>
        </w:rPr>
        <w:t>, and in adults</w:t>
      </w:r>
      <w:r w:rsidRPr="008902A2">
        <w:rPr>
          <w:rFonts w:ascii="Times New Roman" w:hAnsi="Times New Roman"/>
        </w:rPr>
        <w:t xml:space="preserve"> by the third weekly interview. Julia Shaw’s research</w:t>
      </w:r>
      <w:r w:rsidR="00906536">
        <w:rPr>
          <w:rFonts w:ascii="Times New Roman" w:hAnsi="Times New Roman"/>
        </w:rPr>
        <w:t xml:space="preserve">—which has been many times replicated—informs that </w:t>
      </w:r>
      <w:r w:rsidRPr="008902A2">
        <w:rPr>
          <w:rFonts w:ascii="Times New Roman" w:hAnsi="Times New Roman"/>
        </w:rPr>
        <w:t>she was able to implant the false memory in more than 70% of college students that they had committed a crime in adolescence</w:t>
      </w:r>
      <w:r w:rsidR="009D175F" w:rsidRPr="008902A2">
        <w:rPr>
          <w:rFonts w:ascii="Times New Roman" w:hAnsi="Times New Roman"/>
        </w:rPr>
        <w:t>!</w:t>
      </w:r>
    </w:p>
    <w:p w14:paraId="10AE1A14" w14:textId="77777777" w:rsidR="00322824" w:rsidRPr="008902A2" w:rsidRDefault="00322824" w:rsidP="00322824">
      <w:pPr>
        <w:jc w:val="both"/>
        <w:rPr>
          <w:rFonts w:ascii="Times New Roman" w:hAnsi="Times New Roman"/>
        </w:rPr>
      </w:pPr>
    </w:p>
    <w:p w14:paraId="022B36F4" w14:textId="77777777" w:rsidR="00322824" w:rsidRPr="008902A2" w:rsidRDefault="00322824" w:rsidP="00322824">
      <w:pPr>
        <w:ind w:firstLine="720"/>
        <w:jc w:val="both"/>
        <w:rPr>
          <w:rFonts w:ascii="Times New Roman" w:hAnsi="Times New Roman"/>
        </w:rPr>
      </w:pPr>
      <w:r w:rsidRPr="008902A2">
        <w:rPr>
          <w:rFonts w:ascii="Times New Roman" w:hAnsi="Times New Roman"/>
        </w:rPr>
        <w:lastRenderedPageBreak/>
        <w:t>Maggie Bruck and Stephen Ceci (1999) have extensively summarized the research on the suggestibility of children to adult influences. They concluded that:</w:t>
      </w:r>
    </w:p>
    <w:p w14:paraId="4EE7DF45" w14:textId="77777777" w:rsidR="00322824" w:rsidRPr="008902A2" w:rsidRDefault="00322824" w:rsidP="00322824">
      <w:pPr>
        <w:jc w:val="both"/>
        <w:rPr>
          <w:rFonts w:ascii="Times New Roman" w:hAnsi="Times New Roman"/>
        </w:rPr>
      </w:pPr>
    </w:p>
    <w:p w14:paraId="306D2F7D" w14:textId="77777777" w:rsidR="00322824" w:rsidRPr="008902A2" w:rsidRDefault="00322824" w:rsidP="00322824">
      <w:pPr>
        <w:ind w:left="720"/>
        <w:jc w:val="both"/>
        <w:rPr>
          <w:rFonts w:ascii="Times New Roman" w:hAnsi="Times New Roman"/>
        </w:rPr>
      </w:pPr>
      <w:r w:rsidRPr="008902A2">
        <w:rPr>
          <w:rFonts w:ascii="Times New Roman" w:hAnsi="Times New Roman"/>
        </w:rPr>
        <w:t>When children are repeatedly and suggestively interviewed about false events, assent rates rise for each interview. For example, children are more likely to assent to a false event in a third interview than in a second interview. Subtle suggestions can influence children’s inaccurate reporting of nonevents that, if pushed in follow-up questioning by an interviewer who suspected something sexual had occurred, could lead to a sexual interpretation.</w:t>
      </w:r>
    </w:p>
    <w:p w14:paraId="67C39B96" w14:textId="77777777" w:rsidR="00322824" w:rsidRPr="008902A2" w:rsidRDefault="00322824" w:rsidP="00322824">
      <w:pPr>
        <w:ind w:left="720"/>
        <w:jc w:val="both"/>
        <w:rPr>
          <w:rFonts w:ascii="Times New Roman" w:hAnsi="Times New Roman"/>
        </w:rPr>
      </w:pPr>
    </w:p>
    <w:p w14:paraId="5634A6C7" w14:textId="77777777" w:rsidR="00322824" w:rsidRPr="008902A2" w:rsidRDefault="00322824" w:rsidP="00322824">
      <w:pPr>
        <w:ind w:firstLine="720"/>
        <w:jc w:val="both"/>
        <w:rPr>
          <w:rFonts w:ascii="Times New Roman" w:hAnsi="Times New Roman"/>
        </w:rPr>
      </w:pPr>
      <w:r w:rsidRPr="008902A2">
        <w:rPr>
          <w:rFonts w:ascii="Times New Roman" w:hAnsi="Times New Roman"/>
        </w:rPr>
        <w:t xml:space="preserve">Bruck and Ceci further emphasized that children can sound quite “credible” in their reporting of nonevents but which had been suggested by the interviewer. (P. 432.)  </w:t>
      </w:r>
    </w:p>
    <w:p w14:paraId="3CEEFF9A" w14:textId="77777777" w:rsidR="00322824" w:rsidRPr="008902A2" w:rsidRDefault="00322824" w:rsidP="00322824">
      <w:pPr>
        <w:jc w:val="both"/>
        <w:rPr>
          <w:rFonts w:ascii="Times New Roman" w:hAnsi="Times New Roman"/>
        </w:rPr>
      </w:pPr>
    </w:p>
    <w:p w14:paraId="37D09295" w14:textId="10A45601" w:rsidR="00C7674B" w:rsidRPr="008902A2" w:rsidRDefault="00322824" w:rsidP="00E06CB6">
      <w:pPr>
        <w:shd w:val="clear" w:color="auto" w:fill="FFFFFF"/>
        <w:spacing w:after="150"/>
        <w:ind w:firstLine="720"/>
        <w:jc w:val="both"/>
        <w:rPr>
          <w:rFonts w:ascii="Times New Roman" w:hAnsi="Times New Roman"/>
        </w:rPr>
      </w:pPr>
      <w:r w:rsidRPr="008902A2">
        <w:rPr>
          <w:rFonts w:ascii="Times New Roman" w:hAnsi="Times New Roman"/>
        </w:rPr>
        <w:t xml:space="preserve">The false memories in the above studies were implanted in these children by strangers. Just imagine </w:t>
      </w:r>
      <w:r w:rsidR="004A4363">
        <w:rPr>
          <w:rFonts w:ascii="Times New Roman" w:hAnsi="Times New Roman"/>
        </w:rPr>
        <w:t xml:space="preserve">the ease with which a </w:t>
      </w:r>
      <w:r w:rsidRPr="008902A2">
        <w:rPr>
          <w:rFonts w:ascii="Times New Roman" w:hAnsi="Times New Roman"/>
        </w:rPr>
        <w:t>parent</w:t>
      </w:r>
      <w:r w:rsidR="004A4363">
        <w:rPr>
          <w:rFonts w:ascii="Times New Roman" w:hAnsi="Times New Roman"/>
        </w:rPr>
        <w:t>—</w:t>
      </w:r>
      <w:r w:rsidRPr="008902A2">
        <w:rPr>
          <w:rFonts w:ascii="Times New Roman" w:hAnsi="Times New Roman"/>
        </w:rPr>
        <w:t>upon whom the child is dependent</w:t>
      </w:r>
      <w:r w:rsidR="00E06CB6" w:rsidRPr="008902A2">
        <w:rPr>
          <w:rFonts w:ascii="Times New Roman" w:hAnsi="Times New Roman"/>
        </w:rPr>
        <w:t xml:space="preserve"> for love, nurture, support, approval, and</w:t>
      </w:r>
      <w:r w:rsidR="007D7E2A">
        <w:rPr>
          <w:rFonts w:ascii="Times New Roman" w:hAnsi="Times New Roman"/>
        </w:rPr>
        <w:t xml:space="preserve"> survival and </w:t>
      </w:r>
      <w:r w:rsidRPr="008902A2">
        <w:rPr>
          <w:rFonts w:ascii="Times New Roman" w:hAnsi="Times New Roman"/>
        </w:rPr>
        <w:t>who has unfettered access to the child</w:t>
      </w:r>
      <w:r w:rsidR="004A4363">
        <w:rPr>
          <w:rFonts w:ascii="Times New Roman" w:hAnsi="Times New Roman"/>
        </w:rPr>
        <w:t>—</w:t>
      </w:r>
      <w:r w:rsidRPr="008902A2">
        <w:rPr>
          <w:rFonts w:ascii="Times New Roman" w:hAnsi="Times New Roman"/>
        </w:rPr>
        <w:t xml:space="preserve">can manipulate </w:t>
      </w:r>
      <w:r w:rsidR="00E06CB6" w:rsidRPr="008902A2">
        <w:rPr>
          <w:rFonts w:ascii="Times New Roman" w:hAnsi="Times New Roman"/>
        </w:rPr>
        <w:t xml:space="preserve">the </w:t>
      </w:r>
      <w:r w:rsidRPr="008902A2">
        <w:rPr>
          <w:rFonts w:ascii="Times New Roman" w:hAnsi="Times New Roman"/>
        </w:rPr>
        <w:t xml:space="preserve">child to </w:t>
      </w:r>
      <w:r w:rsidR="004A4363">
        <w:rPr>
          <w:rFonts w:ascii="Times New Roman" w:hAnsi="Times New Roman"/>
        </w:rPr>
        <w:t>adopt and then repeatedly mimic</w:t>
      </w:r>
      <w:r w:rsidR="00E06CB6" w:rsidRPr="008902A2">
        <w:rPr>
          <w:rFonts w:ascii="Times New Roman" w:hAnsi="Times New Roman"/>
        </w:rPr>
        <w:t xml:space="preserve"> that parent’s wishes</w:t>
      </w:r>
      <w:r w:rsidR="007D7E2A">
        <w:rPr>
          <w:rFonts w:ascii="Times New Roman" w:hAnsi="Times New Roman"/>
        </w:rPr>
        <w:t>, beliefs, and feelings</w:t>
      </w:r>
      <w:r w:rsidR="00242CEE" w:rsidRPr="008902A2">
        <w:rPr>
          <w:rFonts w:ascii="Times New Roman" w:hAnsi="Times New Roman"/>
        </w:rPr>
        <w:t>—</w:t>
      </w:r>
      <w:r w:rsidR="00E06CB6" w:rsidRPr="008902A2">
        <w:rPr>
          <w:rFonts w:ascii="Times New Roman" w:hAnsi="Times New Roman"/>
        </w:rPr>
        <w:t>as if the</w:t>
      </w:r>
      <w:r w:rsidR="007D7E2A">
        <w:rPr>
          <w:rFonts w:ascii="Times New Roman" w:hAnsi="Times New Roman"/>
        </w:rPr>
        <w:t xml:space="preserve">y belonged to </w:t>
      </w:r>
      <w:r w:rsidR="00E06CB6" w:rsidRPr="008902A2">
        <w:rPr>
          <w:rFonts w:ascii="Times New Roman" w:hAnsi="Times New Roman"/>
        </w:rPr>
        <w:t>the child.</w:t>
      </w:r>
    </w:p>
    <w:p w14:paraId="6F2F9C64" w14:textId="4DE85E46" w:rsidR="003C1EB0" w:rsidRDefault="007D7E2A" w:rsidP="008C7B56">
      <w:pPr>
        <w:ind w:firstLine="720"/>
        <w:jc w:val="both"/>
        <w:rPr>
          <w:rFonts w:ascii="Times New Roman" w:hAnsi="Times New Roman"/>
        </w:rPr>
      </w:pPr>
      <w:r>
        <w:rPr>
          <w:rFonts w:ascii="Times New Roman" w:hAnsi="Times New Roman"/>
        </w:rPr>
        <w:t>Having been informed by my evidenced-based practice focused on high conflict custody cases since 2003, what</w:t>
      </w:r>
      <w:r w:rsidR="009D175F" w:rsidRPr="008902A2">
        <w:rPr>
          <w:rFonts w:ascii="Times New Roman" w:hAnsi="Times New Roman"/>
        </w:rPr>
        <w:t xml:space="preserve"> is particularly </w:t>
      </w:r>
      <w:r w:rsidR="001C3846" w:rsidRPr="008902A2">
        <w:rPr>
          <w:rFonts w:ascii="Times New Roman" w:hAnsi="Times New Roman"/>
        </w:rPr>
        <w:t>alarming</w:t>
      </w:r>
      <w:r w:rsidR="009D175F" w:rsidRPr="008902A2">
        <w:rPr>
          <w:rFonts w:ascii="Times New Roman" w:hAnsi="Times New Roman"/>
        </w:rPr>
        <w:t xml:space="preserve"> </w:t>
      </w:r>
      <w:r>
        <w:rPr>
          <w:rFonts w:ascii="Times New Roman" w:hAnsi="Times New Roman"/>
        </w:rPr>
        <w:t xml:space="preserve">in these cases </w:t>
      </w:r>
      <w:r w:rsidRPr="008902A2">
        <w:rPr>
          <w:rFonts w:ascii="Times New Roman" w:hAnsi="Times New Roman"/>
        </w:rPr>
        <w:t xml:space="preserve">is the </w:t>
      </w:r>
      <w:r>
        <w:rPr>
          <w:rFonts w:ascii="Times New Roman" w:hAnsi="Times New Roman"/>
        </w:rPr>
        <w:t>frequency of</w:t>
      </w:r>
      <w:r w:rsidR="009D175F" w:rsidRPr="008902A2">
        <w:rPr>
          <w:rFonts w:ascii="Times New Roman" w:hAnsi="Times New Roman"/>
        </w:rPr>
        <w:t xml:space="preserve"> one parent </w:t>
      </w:r>
      <w:r w:rsidR="009D175F" w:rsidRPr="008902A2">
        <w:rPr>
          <w:rFonts w:ascii="Times New Roman" w:hAnsi="Times New Roman"/>
          <w:i/>
          <w:iCs/>
        </w:rPr>
        <w:t>knowingly making</w:t>
      </w:r>
      <w:r w:rsidR="009D175F" w:rsidRPr="008902A2">
        <w:rPr>
          <w:rFonts w:ascii="Times New Roman" w:hAnsi="Times New Roman"/>
        </w:rPr>
        <w:t xml:space="preserve"> a false child abuse or child sex abuse allegation against the other parent </w:t>
      </w:r>
      <w:r w:rsidR="001C3846" w:rsidRPr="008902A2">
        <w:rPr>
          <w:rFonts w:ascii="Times New Roman" w:hAnsi="Times New Roman"/>
        </w:rPr>
        <w:t>and manipulating the child to confirm the allegation</w:t>
      </w:r>
      <w:r w:rsidR="009D175F" w:rsidRPr="008902A2">
        <w:rPr>
          <w:rFonts w:ascii="Times New Roman" w:hAnsi="Times New Roman"/>
        </w:rPr>
        <w:t>.</w:t>
      </w:r>
      <w:r w:rsidR="0044154F" w:rsidRPr="008902A2">
        <w:rPr>
          <w:rFonts w:ascii="Times New Roman" w:hAnsi="Times New Roman"/>
        </w:rPr>
        <w:t xml:space="preserve"> </w:t>
      </w:r>
      <w:r w:rsidR="003C1EB0" w:rsidRPr="008902A2">
        <w:rPr>
          <w:rFonts w:ascii="Times New Roman" w:hAnsi="Times New Roman"/>
        </w:rPr>
        <w:t>In these cases of undue influence</w:t>
      </w:r>
      <w:r w:rsidR="008C7B56">
        <w:rPr>
          <w:rFonts w:ascii="Times New Roman" w:hAnsi="Times New Roman"/>
        </w:rPr>
        <w:t xml:space="preserve">, </w:t>
      </w:r>
      <w:r w:rsidR="003C1EB0" w:rsidRPr="008902A2">
        <w:rPr>
          <w:rFonts w:ascii="Times New Roman" w:hAnsi="Times New Roman"/>
        </w:rPr>
        <w:t xml:space="preserve">I have repeatedly observed the children to mimic the beliefs, feelings, and wishes of the parent who had </w:t>
      </w:r>
      <w:r w:rsidR="00F117DC" w:rsidRPr="008902A2">
        <w:rPr>
          <w:rFonts w:ascii="Times New Roman" w:hAnsi="Times New Roman"/>
        </w:rPr>
        <w:t>used</w:t>
      </w:r>
      <w:r w:rsidR="003C1EB0" w:rsidRPr="008902A2">
        <w:rPr>
          <w:rFonts w:ascii="Times New Roman" w:hAnsi="Times New Roman"/>
        </w:rPr>
        <w:t xml:space="preserve"> her/his parental authority to thusly program</w:t>
      </w:r>
      <w:r w:rsidR="004A4363">
        <w:rPr>
          <w:rFonts w:ascii="Times New Roman" w:hAnsi="Times New Roman"/>
        </w:rPr>
        <w:t xml:space="preserve"> and brainwash</w:t>
      </w:r>
      <w:r w:rsidR="003C1EB0" w:rsidRPr="008902A2">
        <w:rPr>
          <w:rFonts w:ascii="Times New Roman" w:hAnsi="Times New Roman"/>
        </w:rPr>
        <w:t xml:space="preserve"> the child to reject the other parent</w:t>
      </w:r>
      <w:r w:rsidR="008C7B56">
        <w:rPr>
          <w:rFonts w:ascii="Times New Roman" w:hAnsi="Times New Roman"/>
        </w:rPr>
        <w:t>,</w:t>
      </w:r>
      <w:r w:rsidR="00F117DC" w:rsidRPr="008902A2">
        <w:rPr>
          <w:rFonts w:ascii="Times New Roman" w:hAnsi="Times New Roman"/>
        </w:rPr>
        <w:t xml:space="preserve"> align with the programming parent</w:t>
      </w:r>
      <w:r w:rsidR="008C7B56">
        <w:rPr>
          <w:rFonts w:ascii="Times New Roman" w:hAnsi="Times New Roman"/>
        </w:rPr>
        <w:t>, and confirm the false child abuse allegation</w:t>
      </w:r>
      <w:r w:rsidR="004A4363">
        <w:rPr>
          <w:rFonts w:ascii="Times New Roman" w:hAnsi="Times New Roman"/>
        </w:rPr>
        <w:t>(s), Yet, despite this, research confirms that the prevalence of sex abuse occurring in high conflict custody cases is &lt;2% while false allegations of sex abuse occurring in high conflict custody case</w:t>
      </w:r>
      <w:r w:rsidR="006E6465">
        <w:rPr>
          <w:rFonts w:ascii="Times New Roman" w:hAnsi="Times New Roman"/>
        </w:rPr>
        <w:t>s</w:t>
      </w:r>
      <w:r w:rsidR="004A4363">
        <w:rPr>
          <w:rFonts w:ascii="Times New Roman" w:hAnsi="Times New Roman"/>
        </w:rPr>
        <w:t xml:space="preserve"> may be as high as 35% (Davis, 2017).</w:t>
      </w:r>
    </w:p>
    <w:p w14:paraId="7004ED3E" w14:textId="77777777" w:rsidR="008C7B56" w:rsidRPr="008902A2" w:rsidRDefault="008C7B56" w:rsidP="008C7B56">
      <w:pPr>
        <w:ind w:firstLine="720"/>
        <w:jc w:val="both"/>
        <w:rPr>
          <w:rFonts w:ascii="Times New Roman" w:hAnsi="Times New Roman"/>
        </w:rPr>
      </w:pPr>
    </w:p>
    <w:p w14:paraId="108F92A8" w14:textId="55CE56BB" w:rsidR="00A04994" w:rsidRDefault="00322824" w:rsidP="003C1EB0">
      <w:pPr>
        <w:widowControl w:val="0"/>
        <w:autoSpaceDE w:val="0"/>
        <w:autoSpaceDN w:val="0"/>
        <w:adjustRightInd w:val="0"/>
        <w:spacing w:after="240"/>
        <w:ind w:firstLine="720"/>
        <w:jc w:val="both"/>
        <w:rPr>
          <w:rFonts w:ascii="Times New Roman" w:hAnsi="Times New Roman"/>
        </w:rPr>
      </w:pPr>
      <w:r w:rsidRPr="008902A2">
        <w:rPr>
          <w:rFonts w:ascii="Times New Roman" w:hAnsi="Times New Roman"/>
        </w:rPr>
        <w:t>Children</w:t>
      </w:r>
      <w:r w:rsidR="000919E2" w:rsidRPr="008902A2">
        <w:rPr>
          <w:rFonts w:ascii="Times New Roman" w:hAnsi="Times New Roman"/>
        </w:rPr>
        <w:t xml:space="preserve"> do</w:t>
      </w:r>
      <w:r w:rsidR="00F737D4" w:rsidRPr="008902A2">
        <w:rPr>
          <w:rFonts w:ascii="Times New Roman" w:hAnsi="Times New Roman"/>
        </w:rPr>
        <w:t xml:space="preserve"> not have the emotional </w:t>
      </w:r>
      <w:r w:rsidR="00452807" w:rsidRPr="008902A2">
        <w:rPr>
          <w:rFonts w:ascii="Times New Roman" w:hAnsi="Times New Roman"/>
        </w:rPr>
        <w:t>capacity</w:t>
      </w:r>
      <w:r w:rsidR="005D2FF2" w:rsidRPr="008902A2">
        <w:rPr>
          <w:rFonts w:ascii="Times New Roman" w:hAnsi="Times New Roman"/>
        </w:rPr>
        <w:t xml:space="preserve"> and wherewithal</w:t>
      </w:r>
      <w:r w:rsidR="00F737D4" w:rsidRPr="008902A2">
        <w:rPr>
          <w:rFonts w:ascii="Times New Roman" w:hAnsi="Times New Roman"/>
        </w:rPr>
        <w:t xml:space="preserve"> to contradict</w:t>
      </w:r>
      <w:r w:rsidR="006E6465">
        <w:rPr>
          <w:rFonts w:ascii="Times New Roman" w:hAnsi="Times New Roman"/>
        </w:rPr>
        <w:t>, resist,</w:t>
      </w:r>
      <w:r w:rsidR="006D4D79" w:rsidRPr="008902A2">
        <w:rPr>
          <w:rFonts w:ascii="Times New Roman" w:hAnsi="Times New Roman"/>
        </w:rPr>
        <w:t xml:space="preserve"> and </w:t>
      </w:r>
      <w:r w:rsidR="00D70639" w:rsidRPr="008902A2">
        <w:rPr>
          <w:rFonts w:ascii="Times New Roman" w:hAnsi="Times New Roman"/>
        </w:rPr>
        <w:t>d</w:t>
      </w:r>
      <w:r w:rsidR="006D4D79" w:rsidRPr="008902A2">
        <w:rPr>
          <w:rFonts w:ascii="Times New Roman" w:hAnsi="Times New Roman"/>
        </w:rPr>
        <w:t>efy</w:t>
      </w:r>
      <w:r w:rsidR="00A656D3" w:rsidRPr="008902A2">
        <w:rPr>
          <w:rFonts w:ascii="Times New Roman" w:hAnsi="Times New Roman"/>
        </w:rPr>
        <w:t xml:space="preserve"> a </w:t>
      </w:r>
      <w:r w:rsidR="00F737D4" w:rsidRPr="008902A2">
        <w:rPr>
          <w:rFonts w:ascii="Times New Roman" w:hAnsi="Times New Roman"/>
        </w:rPr>
        <w:t>parent</w:t>
      </w:r>
      <w:r w:rsidR="005D2FF2" w:rsidRPr="008902A2">
        <w:rPr>
          <w:rFonts w:ascii="Times New Roman" w:hAnsi="Times New Roman"/>
        </w:rPr>
        <w:t xml:space="preserve"> who is </w:t>
      </w:r>
      <w:r w:rsidR="003C1EB0" w:rsidRPr="008902A2">
        <w:rPr>
          <w:rFonts w:ascii="Times New Roman" w:hAnsi="Times New Roman"/>
        </w:rPr>
        <w:t>using undue</w:t>
      </w:r>
      <w:r w:rsidR="005D2FF2" w:rsidRPr="008902A2">
        <w:rPr>
          <w:rFonts w:ascii="Times New Roman" w:hAnsi="Times New Roman"/>
        </w:rPr>
        <w:t xml:space="preserve"> influenc</w:t>
      </w:r>
      <w:r w:rsidR="003C1EB0" w:rsidRPr="008902A2">
        <w:rPr>
          <w:rFonts w:ascii="Times New Roman" w:hAnsi="Times New Roman"/>
        </w:rPr>
        <w:t>e</w:t>
      </w:r>
      <w:r w:rsidR="00D628CA" w:rsidRPr="008902A2">
        <w:rPr>
          <w:rFonts w:ascii="Times New Roman" w:hAnsi="Times New Roman"/>
        </w:rPr>
        <w:t xml:space="preserve"> over them</w:t>
      </w:r>
      <w:r w:rsidR="001C48FE" w:rsidRPr="008902A2">
        <w:rPr>
          <w:rFonts w:ascii="Times New Roman" w:hAnsi="Times New Roman"/>
        </w:rPr>
        <w:t>. And when the influence is designed to turn the child</w:t>
      </w:r>
      <w:r w:rsidR="00A04994" w:rsidRPr="008902A2">
        <w:rPr>
          <w:rFonts w:ascii="Times New Roman" w:hAnsi="Times New Roman"/>
        </w:rPr>
        <w:t xml:space="preserve"> against the other parent</w:t>
      </w:r>
      <w:r w:rsidR="001C48FE" w:rsidRPr="008902A2">
        <w:rPr>
          <w:rFonts w:ascii="Times New Roman" w:hAnsi="Times New Roman"/>
        </w:rPr>
        <w:t>, it becomes a</w:t>
      </w:r>
      <w:r w:rsidR="00D628CA" w:rsidRPr="008902A2">
        <w:rPr>
          <w:rFonts w:ascii="Times New Roman" w:hAnsi="Times New Roman"/>
        </w:rPr>
        <w:t xml:space="preserve"> malicious</w:t>
      </w:r>
      <w:r w:rsidR="001C48FE" w:rsidRPr="008902A2">
        <w:rPr>
          <w:rFonts w:ascii="Times New Roman" w:hAnsi="Times New Roman"/>
        </w:rPr>
        <w:t xml:space="preserve"> and abusive </w:t>
      </w:r>
      <w:r w:rsidR="003C1EB0" w:rsidRPr="008902A2">
        <w:rPr>
          <w:rFonts w:ascii="Times New Roman" w:hAnsi="Times New Roman"/>
        </w:rPr>
        <w:t>act</w:t>
      </w:r>
      <w:r w:rsidR="00F46BB7" w:rsidRPr="008902A2">
        <w:rPr>
          <w:rFonts w:ascii="Times New Roman" w:hAnsi="Times New Roman"/>
        </w:rPr>
        <w:t xml:space="preserve">. </w:t>
      </w:r>
      <w:r w:rsidR="003C1EB0" w:rsidRPr="008902A2">
        <w:rPr>
          <w:rFonts w:ascii="Times New Roman" w:hAnsi="Times New Roman"/>
        </w:rPr>
        <w:t>Countless</w:t>
      </w:r>
      <w:r w:rsidR="00C57E1C" w:rsidRPr="008902A2">
        <w:rPr>
          <w:rFonts w:ascii="Times New Roman" w:hAnsi="Times New Roman"/>
        </w:rPr>
        <w:t xml:space="preserve"> professionals who work in the area of </w:t>
      </w:r>
      <w:r w:rsidR="00E00C7D" w:rsidRPr="008902A2">
        <w:rPr>
          <w:rFonts w:ascii="Times New Roman" w:hAnsi="Times New Roman"/>
        </w:rPr>
        <w:t>custody</w:t>
      </w:r>
      <w:r w:rsidR="00A04994" w:rsidRPr="008902A2">
        <w:rPr>
          <w:rFonts w:ascii="Times New Roman" w:hAnsi="Times New Roman"/>
        </w:rPr>
        <w:t xml:space="preserve"> disputes</w:t>
      </w:r>
      <w:r w:rsidR="00C57E1C" w:rsidRPr="008902A2">
        <w:rPr>
          <w:rFonts w:ascii="Times New Roman" w:hAnsi="Times New Roman"/>
        </w:rPr>
        <w:t xml:space="preserve"> have observed and written </w:t>
      </w:r>
      <w:r w:rsidR="003C1EB0" w:rsidRPr="008902A2">
        <w:rPr>
          <w:rFonts w:ascii="Times New Roman" w:hAnsi="Times New Roman"/>
        </w:rPr>
        <w:t xml:space="preserve">extensively </w:t>
      </w:r>
      <w:r w:rsidR="00C57E1C" w:rsidRPr="008902A2">
        <w:rPr>
          <w:rFonts w:ascii="Times New Roman" w:hAnsi="Times New Roman"/>
        </w:rPr>
        <w:t>about</w:t>
      </w:r>
      <w:r w:rsidR="000919E2" w:rsidRPr="008902A2">
        <w:rPr>
          <w:rFonts w:ascii="Times New Roman" w:hAnsi="Times New Roman"/>
        </w:rPr>
        <w:t xml:space="preserve"> </w:t>
      </w:r>
      <w:r w:rsidR="00EC3306" w:rsidRPr="008902A2">
        <w:rPr>
          <w:rFonts w:ascii="Times New Roman" w:hAnsi="Times New Roman"/>
        </w:rPr>
        <w:t>the undue influence of some parents who are determined to sever the relationship between the other parent and their child</w:t>
      </w:r>
      <w:r w:rsidR="006E6465">
        <w:rPr>
          <w:rFonts w:ascii="Times New Roman" w:hAnsi="Times New Roman"/>
        </w:rPr>
        <w:t xml:space="preserve"> and brainwash and manipulate the child to participate (</w:t>
      </w:r>
      <w:r w:rsidR="000F2ECD">
        <w:rPr>
          <w:rFonts w:ascii="Times New Roman" w:hAnsi="Times New Roman"/>
        </w:rPr>
        <w:t xml:space="preserve">Harman, 2023; </w:t>
      </w:r>
      <w:r w:rsidR="006E6465">
        <w:rPr>
          <w:rFonts w:ascii="Times New Roman" w:hAnsi="Times New Roman"/>
        </w:rPr>
        <w:t>Lorandos &amp; Bernet, 20</w:t>
      </w:r>
      <w:r w:rsidR="000F2ECD">
        <w:rPr>
          <w:rFonts w:ascii="Times New Roman" w:hAnsi="Times New Roman"/>
        </w:rPr>
        <w:t xml:space="preserve">20; </w:t>
      </w:r>
      <w:r w:rsidR="006E6465">
        <w:rPr>
          <w:rFonts w:ascii="Times New Roman" w:hAnsi="Times New Roman"/>
        </w:rPr>
        <w:t xml:space="preserve">Clawar &amp; Rivlin, 2017; </w:t>
      </w:r>
      <w:r w:rsidR="000F2ECD">
        <w:rPr>
          <w:rFonts w:ascii="Times New Roman" w:hAnsi="Times New Roman"/>
        </w:rPr>
        <w:t xml:space="preserve">Judge &amp; Deutsch, 2017; </w:t>
      </w:r>
      <w:r w:rsidR="006E6465">
        <w:rPr>
          <w:rFonts w:ascii="Times New Roman" w:hAnsi="Times New Roman"/>
        </w:rPr>
        <w:t>Warshak, 2015</w:t>
      </w:r>
      <w:r w:rsidR="00147270">
        <w:rPr>
          <w:rFonts w:ascii="Times New Roman" w:hAnsi="Times New Roman"/>
        </w:rPr>
        <w:t>, 2003</w:t>
      </w:r>
      <w:r w:rsidR="006E6465">
        <w:rPr>
          <w:rFonts w:ascii="Times New Roman" w:hAnsi="Times New Roman"/>
        </w:rPr>
        <w:t xml:space="preserve">; Reay, 2015; </w:t>
      </w:r>
      <w:r w:rsidR="000F2ECD">
        <w:rPr>
          <w:rFonts w:ascii="Times New Roman" w:hAnsi="Times New Roman"/>
        </w:rPr>
        <w:t xml:space="preserve">Baker &amp; Fine, </w:t>
      </w:r>
      <w:r w:rsidR="00FE783F">
        <w:rPr>
          <w:rFonts w:ascii="Times New Roman" w:hAnsi="Times New Roman"/>
        </w:rPr>
        <w:t xml:space="preserve">2017, </w:t>
      </w:r>
      <w:r w:rsidR="000F2ECD">
        <w:rPr>
          <w:rFonts w:ascii="Times New Roman" w:hAnsi="Times New Roman"/>
        </w:rPr>
        <w:t>2013; Miller, 2013; Gottlieb, 2012;  Kelly &amp; Johnston, 2001; etc.).</w:t>
      </w:r>
    </w:p>
    <w:p w14:paraId="73419AC0" w14:textId="2459E510" w:rsidR="008C7B56" w:rsidRPr="008902A2" w:rsidRDefault="000F2ECD" w:rsidP="000F2ECD">
      <w:pPr>
        <w:widowControl w:val="0"/>
        <w:autoSpaceDE w:val="0"/>
        <w:autoSpaceDN w:val="0"/>
        <w:adjustRightInd w:val="0"/>
        <w:spacing w:after="240"/>
        <w:ind w:firstLine="720"/>
        <w:jc w:val="both"/>
        <w:rPr>
          <w:rFonts w:ascii="Times New Roman" w:hAnsi="Times New Roman"/>
        </w:rPr>
      </w:pPr>
      <w:r>
        <w:rPr>
          <w:rFonts w:ascii="Times New Roman" w:hAnsi="Times New Roman"/>
        </w:rPr>
        <w:t>I elaborate here on one of these</w:t>
      </w:r>
      <w:r w:rsidR="008C7B56" w:rsidRPr="008902A2">
        <w:rPr>
          <w:rFonts w:ascii="Times New Roman" w:hAnsi="Times New Roman"/>
        </w:rPr>
        <w:t xml:space="preserve"> stud</w:t>
      </w:r>
      <w:r>
        <w:rPr>
          <w:rFonts w:ascii="Times New Roman" w:hAnsi="Times New Roman"/>
        </w:rPr>
        <w:t>ies which</w:t>
      </w:r>
      <w:r w:rsidR="008C7B56">
        <w:rPr>
          <w:rFonts w:ascii="Times New Roman" w:hAnsi="Times New Roman"/>
        </w:rPr>
        <w:t xml:space="preserve"> documents </w:t>
      </w:r>
      <w:r>
        <w:rPr>
          <w:rFonts w:ascii="Times New Roman" w:hAnsi="Times New Roman"/>
        </w:rPr>
        <w:t xml:space="preserve">the </w:t>
      </w:r>
      <w:r w:rsidR="008C7B56" w:rsidRPr="008902A2">
        <w:rPr>
          <w:rFonts w:ascii="Times New Roman" w:hAnsi="Times New Roman"/>
        </w:rPr>
        <w:t xml:space="preserve">prevalence in adversarial </w:t>
      </w:r>
      <w:r>
        <w:rPr>
          <w:rFonts w:ascii="Times New Roman" w:hAnsi="Times New Roman"/>
        </w:rPr>
        <w:t xml:space="preserve">custody </w:t>
      </w:r>
      <w:r w:rsidR="008C7B56" w:rsidRPr="008902A2">
        <w:rPr>
          <w:rFonts w:ascii="Times New Roman" w:hAnsi="Times New Roman"/>
        </w:rPr>
        <w:t>cases of one parent’s undue</w:t>
      </w:r>
      <w:r w:rsidR="008C7B56">
        <w:rPr>
          <w:rFonts w:ascii="Times New Roman" w:hAnsi="Times New Roman"/>
        </w:rPr>
        <w:t xml:space="preserve"> negative</w:t>
      </w:r>
      <w:r w:rsidR="008C7B56" w:rsidRPr="008902A2">
        <w:rPr>
          <w:rFonts w:ascii="Times New Roman" w:hAnsi="Times New Roman"/>
        </w:rPr>
        <w:t xml:space="preserve"> influence over the child</w:t>
      </w:r>
      <w:r w:rsidR="008C7B56">
        <w:rPr>
          <w:rFonts w:ascii="Times New Roman" w:hAnsi="Times New Roman"/>
        </w:rPr>
        <w:t xml:space="preserve"> with respect to the other parent.</w:t>
      </w:r>
      <w:r w:rsidR="008C7B56" w:rsidRPr="008902A2">
        <w:rPr>
          <w:rFonts w:ascii="Times New Roman" w:hAnsi="Times New Roman"/>
        </w:rPr>
        <w:t xml:space="preserve"> </w:t>
      </w:r>
      <w:r>
        <w:rPr>
          <w:rFonts w:ascii="Times New Roman" w:hAnsi="Times New Roman"/>
        </w:rPr>
        <w:t>I am referring to the</w:t>
      </w:r>
      <w:r w:rsidR="008C7B56" w:rsidRPr="008902A2">
        <w:rPr>
          <w:rFonts w:ascii="Times New Roman" w:hAnsi="Times New Roman"/>
        </w:rPr>
        <w:t xml:space="preserve"> 2013 book published by the American Bar Association entitled, </w:t>
      </w:r>
      <w:r w:rsidR="008C7B56" w:rsidRPr="008902A2">
        <w:rPr>
          <w:rFonts w:ascii="Times New Roman" w:hAnsi="Times New Roman"/>
          <w:i/>
        </w:rPr>
        <w:t xml:space="preserve">Children Held Hostage: Identifying Brainwashed Children, </w:t>
      </w:r>
      <w:proofErr w:type="gramStart"/>
      <w:r w:rsidR="008C7B56" w:rsidRPr="008902A2">
        <w:rPr>
          <w:rFonts w:ascii="Times New Roman" w:hAnsi="Times New Roman"/>
          <w:i/>
        </w:rPr>
        <w:t>Presenting</w:t>
      </w:r>
      <w:proofErr w:type="gramEnd"/>
      <w:r w:rsidR="008C7B56" w:rsidRPr="008902A2">
        <w:rPr>
          <w:rFonts w:ascii="Times New Roman" w:hAnsi="Times New Roman"/>
          <w:i/>
        </w:rPr>
        <w:t xml:space="preserve"> a Case, and Crafting Solution. </w:t>
      </w:r>
      <w:r w:rsidR="008C7B56" w:rsidRPr="008902A2">
        <w:rPr>
          <w:rFonts w:ascii="Times New Roman" w:hAnsi="Times New Roman"/>
        </w:rPr>
        <w:t xml:space="preserve"> The authors, Clawar and Rivlin, followed 1000 </w:t>
      </w:r>
      <w:r w:rsidR="008C7B56" w:rsidRPr="008902A2">
        <w:rPr>
          <w:rFonts w:ascii="Times New Roman" w:hAnsi="Times New Roman"/>
        </w:rPr>
        <w:lastRenderedPageBreak/>
        <w:t>children of high parental conflict for more than 30 years and reached the finding that some degree of what they labeled as “programming/brainwashing” occurs</w:t>
      </w:r>
      <w:r>
        <w:rPr>
          <w:rFonts w:ascii="Times New Roman" w:hAnsi="Times New Roman"/>
        </w:rPr>
        <w:t xml:space="preserve"> at least weekly</w:t>
      </w:r>
      <w:r w:rsidR="008C7B56" w:rsidRPr="008902A2">
        <w:rPr>
          <w:rFonts w:ascii="Times New Roman" w:hAnsi="Times New Roman"/>
        </w:rPr>
        <w:t xml:space="preserve"> in 86% of these cases (p. 420, Table 17.)</w:t>
      </w:r>
    </w:p>
    <w:p w14:paraId="6EF9E0EA" w14:textId="28B3B989" w:rsidR="00E0130F" w:rsidRPr="008902A2" w:rsidRDefault="00642015" w:rsidP="00A04994">
      <w:pPr>
        <w:widowControl w:val="0"/>
        <w:autoSpaceDE w:val="0"/>
        <w:autoSpaceDN w:val="0"/>
        <w:adjustRightInd w:val="0"/>
        <w:spacing w:after="240"/>
        <w:ind w:firstLine="720"/>
        <w:jc w:val="both"/>
        <w:rPr>
          <w:rFonts w:ascii="Times New Roman" w:hAnsi="Times New Roman"/>
        </w:rPr>
      </w:pPr>
      <w:r w:rsidRPr="008902A2">
        <w:rPr>
          <w:rFonts w:ascii="Times New Roman" w:hAnsi="Times New Roman"/>
        </w:rPr>
        <w:t>Specifically,</w:t>
      </w:r>
      <w:r w:rsidR="00D432F3" w:rsidRPr="008902A2">
        <w:rPr>
          <w:rFonts w:ascii="Times New Roman" w:hAnsi="Times New Roman"/>
        </w:rPr>
        <w:t xml:space="preserve"> in cases that have </w:t>
      </w:r>
      <w:r w:rsidR="000919E2" w:rsidRPr="008902A2">
        <w:rPr>
          <w:rFonts w:ascii="Times New Roman" w:hAnsi="Times New Roman"/>
        </w:rPr>
        <w:t xml:space="preserve">reached the point of an adversarial </w:t>
      </w:r>
      <w:r w:rsidR="008C7B56">
        <w:rPr>
          <w:rFonts w:ascii="Times New Roman" w:hAnsi="Times New Roman"/>
        </w:rPr>
        <w:t>C</w:t>
      </w:r>
      <w:r w:rsidR="000919E2" w:rsidRPr="008902A2">
        <w:rPr>
          <w:rFonts w:ascii="Times New Roman" w:hAnsi="Times New Roman"/>
        </w:rPr>
        <w:t xml:space="preserve">ourt </w:t>
      </w:r>
      <w:r w:rsidR="008C7B56">
        <w:rPr>
          <w:rFonts w:ascii="Times New Roman" w:hAnsi="Times New Roman"/>
        </w:rPr>
        <w:t xml:space="preserve">custody </w:t>
      </w:r>
      <w:r w:rsidR="000919E2" w:rsidRPr="008902A2">
        <w:rPr>
          <w:rFonts w:ascii="Times New Roman" w:hAnsi="Times New Roman"/>
        </w:rPr>
        <w:t>proceeding,</w:t>
      </w:r>
      <w:r w:rsidR="00D628CA" w:rsidRPr="008902A2">
        <w:rPr>
          <w:rFonts w:ascii="Times New Roman" w:hAnsi="Times New Roman"/>
        </w:rPr>
        <w:t xml:space="preserve"> a professional </w:t>
      </w:r>
      <w:r w:rsidR="000F2ECD">
        <w:rPr>
          <w:rFonts w:ascii="Times New Roman" w:hAnsi="Times New Roman"/>
        </w:rPr>
        <w:t>must have been</w:t>
      </w:r>
      <w:r w:rsidR="00D628CA" w:rsidRPr="008902A2">
        <w:rPr>
          <w:rFonts w:ascii="Times New Roman" w:hAnsi="Times New Roman"/>
        </w:rPr>
        <w:t xml:space="preserve"> </w:t>
      </w:r>
      <w:r w:rsidR="00D628CA" w:rsidRPr="008902A2">
        <w:rPr>
          <w:rFonts w:ascii="Times New Roman" w:hAnsi="Times New Roman"/>
          <w:i/>
          <w:iCs/>
        </w:rPr>
        <w:t>specifically</w:t>
      </w:r>
      <w:r w:rsidR="00D628CA" w:rsidRPr="008902A2">
        <w:rPr>
          <w:rFonts w:ascii="Times New Roman" w:hAnsi="Times New Roman"/>
        </w:rPr>
        <w:t xml:space="preserve"> trained in the suggestibility of children</w:t>
      </w:r>
      <w:r w:rsidR="000F2ECD">
        <w:rPr>
          <w:rFonts w:ascii="Times New Roman" w:hAnsi="Times New Roman"/>
        </w:rPr>
        <w:t xml:space="preserve"> in order to </w:t>
      </w:r>
      <w:r w:rsidR="00F117DC" w:rsidRPr="008902A2">
        <w:rPr>
          <w:rFonts w:ascii="Times New Roman" w:hAnsi="Times New Roman"/>
        </w:rPr>
        <w:t>differentiate</w:t>
      </w:r>
      <w:r w:rsidR="000919E2" w:rsidRPr="008902A2">
        <w:rPr>
          <w:rFonts w:ascii="Times New Roman" w:hAnsi="Times New Roman"/>
        </w:rPr>
        <w:t xml:space="preserve"> the child's </w:t>
      </w:r>
      <w:r w:rsidR="000F2ECD">
        <w:rPr>
          <w:rFonts w:ascii="Times New Roman" w:hAnsi="Times New Roman"/>
        </w:rPr>
        <w:t xml:space="preserve">genuine </w:t>
      </w:r>
      <w:r w:rsidR="00D628CA" w:rsidRPr="008902A2">
        <w:rPr>
          <w:rFonts w:ascii="Times New Roman" w:hAnsi="Times New Roman"/>
        </w:rPr>
        <w:t>wishes</w:t>
      </w:r>
      <w:r w:rsidR="000F2ECD">
        <w:rPr>
          <w:rFonts w:ascii="Times New Roman" w:hAnsi="Times New Roman"/>
        </w:rPr>
        <w:t xml:space="preserve">, opinions, </w:t>
      </w:r>
      <w:r w:rsidR="00D628CA" w:rsidRPr="008902A2">
        <w:rPr>
          <w:rFonts w:ascii="Times New Roman" w:hAnsi="Times New Roman"/>
        </w:rPr>
        <w:t>and</w:t>
      </w:r>
      <w:r w:rsidR="001C48FE" w:rsidRPr="008902A2">
        <w:rPr>
          <w:rFonts w:ascii="Times New Roman" w:hAnsi="Times New Roman"/>
        </w:rPr>
        <w:t xml:space="preserve"> feelings</w:t>
      </w:r>
      <w:r w:rsidR="00F46BB7" w:rsidRPr="008902A2">
        <w:rPr>
          <w:rFonts w:ascii="Times New Roman" w:hAnsi="Times New Roman"/>
        </w:rPr>
        <w:t xml:space="preserve"> from </w:t>
      </w:r>
      <w:r w:rsidR="00E0130F" w:rsidRPr="008902A2">
        <w:rPr>
          <w:rFonts w:ascii="Times New Roman" w:hAnsi="Times New Roman"/>
        </w:rPr>
        <w:t>those of</w:t>
      </w:r>
      <w:r w:rsidR="00A656D3" w:rsidRPr="008902A2">
        <w:rPr>
          <w:rFonts w:ascii="Times New Roman" w:hAnsi="Times New Roman"/>
        </w:rPr>
        <w:t xml:space="preserve"> a parent who </w:t>
      </w:r>
      <w:r w:rsidR="00D628CA" w:rsidRPr="008902A2">
        <w:rPr>
          <w:rFonts w:ascii="Times New Roman" w:hAnsi="Times New Roman"/>
        </w:rPr>
        <w:t>ha</w:t>
      </w:r>
      <w:r w:rsidR="00F117DC" w:rsidRPr="008902A2">
        <w:rPr>
          <w:rFonts w:ascii="Times New Roman" w:hAnsi="Times New Roman"/>
        </w:rPr>
        <w:t>d</w:t>
      </w:r>
      <w:r w:rsidR="00D628CA" w:rsidRPr="008902A2">
        <w:rPr>
          <w:rFonts w:ascii="Times New Roman" w:hAnsi="Times New Roman"/>
        </w:rPr>
        <w:t xml:space="preserve"> been</w:t>
      </w:r>
      <w:r w:rsidR="00A656D3" w:rsidRPr="008902A2">
        <w:rPr>
          <w:rFonts w:ascii="Times New Roman" w:hAnsi="Times New Roman"/>
        </w:rPr>
        <w:t xml:space="preserve"> engaging in </w:t>
      </w:r>
      <w:r w:rsidR="00D628CA" w:rsidRPr="008902A2">
        <w:rPr>
          <w:rFonts w:ascii="Times New Roman" w:hAnsi="Times New Roman"/>
        </w:rPr>
        <w:t>undue influence</w:t>
      </w:r>
      <w:r w:rsidR="00A656D3" w:rsidRPr="008902A2">
        <w:rPr>
          <w:rFonts w:ascii="Times New Roman" w:hAnsi="Times New Roman"/>
        </w:rPr>
        <w:t xml:space="preserve"> to turn the child against the other parent</w:t>
      </w:r>
      <w:r w:rsidR="000F2ECD">
        <w:rPr>
          <w:rFonts w:ascii="Times New Roman" w:hAnsi="Times New Roman"/>
        </w:rPr>
        <w:t xml:space="preserve"> and seek the child’s alignment in the custody battle</w:t>
      </w:r>
      <w:r w:rsidR="00A04994" w:rsidRPr="008902A2">
        <w:rPr>
          <w:rFonts w:ascii="Times New Roman" w:hAnsi="Times New Roman"/>
        </w:rPr>
        <w:t>.</w:t>
      </w:r>
    </w:p>
    <w:p w14:paraId="7B4805ED" w14:textId="7CF8162A" w:rsidR="005C1540" w:rsidRPr="008902A2" w:rsidRDefault="0060418E" w:rsidP="00A064CD">
      <w:pPr>
        <w:ind w:firstLine="720"/>
        <w:jc w:val="both"/>
        <w:rPr>
          <w:rFonts w:ascii="Times New Roman" w:hAnsi="Times New Roman"/>
        </w:rPr>
      </w:pPr>
      <w:r w:rsidRPr="00395B84">
        <w:rPr>
          <w:rFonts w:ascii="Times New Roman" w:hAnsi="Times New Roman"/>
          <w:b/>
          <w:bCs/>
          <w:i/>
          <w:iCs/>
        </w:rPr>
        <w:t>Third</w:t>
      </w:r>
      <w:r w:rsidRPr="008902A2">
        <w:rPr>
          <w:rFonts w:ascii="Times New Roman" w:hAnsi="Times New Roman"/>
        </w:rPr>
        <w:t xml:space="preserve">, </w:t>
      </w:r>
      <w:r w:rsidR="00D628CA" w:rsidRPr="008902A2">
        <w:rPr>
          <w:rFonts w:ascii="Times New Roman" w:hAnsi="Times New Roman"/>
        </w:rPr>
        <w:t xml:space="preserve">unduly influenced </w:t>
      </w:r>
      <w:r w:rsidRPr="008902A2">
        <w:rPr>
          <w:rFonts w:ascii="Times New Roman" w:hAnsi="Times New Roman"/>
        </w:rPr>
        <w:t>c</w:t>
      </w:r>
      <w:r w:rsidR="00D15027" w:rsidRPr="008902A2">
        <w:rPr>
          <w:rFonts w:ascii="Times New Roman" w:hAnsi="Times New Roman"/>
        </w:rPr>
        <w:t>hildren</w:t>
      </w:r>
      <w:r w:rsidR="006F5C33" w:rsidRPr="008902A2">
        <w:rPr>
          <w:rFonts w:ascii="Times New Roman" w:hAnsi="Times New Roman"/>
        </w:rPr>
        <w:t xml:space="preserve"> of </w:t>
      </w:r>
      <w:r w:rsidR="00E0130F" w:rsidRPr="008902A2">
        <w:rPr>
          <w:rFonts w:ascii="Times New Roman" w:hAnsi="Times New Roman"/>
        </w:rPr>
        <w:t>adversarial</w:t>
      </w:r>
      <w:r w:rsidR="006F5C33" w:rsidRPr="008902A2">
        <w:rPr>
          <w:rFonts w:ascii="Times New Roman" w:hAnsi="Times New Roman"/>
        </w:rPr>
        <w:t xml:space="preserve"> </w:t>
      </w:r>
      <w:r w:rsidR="00A064CD" w:rsidRPr="008902A2">
        <w:rPr>
          <w:rFonts w:ascii="Times New Roman" w:hAnsi="Times New Roman"/>
        </w:rPr>
        <w:t xml:space="preserve">parental conflict </w:t>
      </w:r>
      <w:r w:rsidR="00D15027" w:rsidRPr="008902A2">
        <w:rPr>
          <w:rFonts w:ascii="Times New Roman" w:hAnsi="Times New Roman"/>
        </w:rPr>
        <w:t xml:space="preserve">are </w:t>
      </w:r>
      <w:r w:rsidR="00CC2D99" w:rsidRPr="008902A2">
        <w:rPr>
          <w:rFonts w:ascii="Times New Roman" w:hAnsi="Times New Roman"/>
        </w:rPr>
        <w:t>trapped</w:t>
      </w:r>
      <w:r w:rsidR="00E00C7D" w:rsidRPr="008902A2">
        <w:rPr>
          <w:rFonts w:ascii="Times New Roman" w:hAnsi="Times New Roman"/>
        </w:rPr>
        <w:t>—</w:t>
      </w:r>
      <w:r w:rsidR="00CC2D99" w:rsidRPr="008902A2">
        <w:rPr>
          <w:rFonts w:ascii="Times New Roman" w:hAnsi="Times New Roman"/>
        </w:rPr>
        <w:t>that is,</w:t>
      </w:r>
      <w:r w:rsidR="00AD02BB" w:rsidRPr="008902A2">
        <w:rPr>
          <w:rFonts w:ascii="Times New Roman" w:hAnsi="Times New Roman"/>
        </w:rPr>
        <w:t xml:space="preserve"> </w:t>
      </w:r>
      <w:r w:rsidR="008C7B56">
        <w:rPr>
          <w:rFonts w:ascii="Times New Roman" w:hAnsi="Times New Roman"/>
        </w:rPr>
        <w:t xml:space="preserve">trapped </w:t>
      </w:r>
      <w:r w:rsidR="00AD02BB" w:rsidRPr="008902A2">
        <w:rPr>
          <w:rFonts w:ascii="Times New Roman" w:hAnsi="Times New Roman"/>
        </w:rPr>
        <w:t>between</w:t>
      </w:r>
      <w:r w:rsidR="00A064CD" w:rsidRPr="008902A2">
        <w:rPr>
          <w:rFonts w:ascii="Times New Roman" w:hAnsi="Times New Roman"/>
        </w:rPr>
        <w:t xml:space="preserve"> their genuine feelings</w:t>
      </w:r>
      <w:r w:rsidR="00322824" w:rsidRPr="008902A2">
        <w:rPr>
          <w:rFonts w:ascii="Times New Roman" w:hAnsi="Times New Roman"/>
        </w:rPr>
        <w:t xml:space="preserve"> of love and need for the </w:t>
      </w:r>
      <w:r w:rsidR="00D628CA" w:rsidRPr="008902A2">
        <w:rPr>
          <w:rFonts w:ascii="Times New Roman" w:hAnsi="Times New Roman"/>
        </w:rPr>
        <w:t>marginalized/</w:t>
      </w:r>
      <w:r w:rsidR="00322824" w:rsidRPr="008902A2">
        <w:rPr>
          <w:rFonts w:ascii="Times New Roman" w:hAnsi="Times New Roman"/>
        </w:rPr>
        <w:t>rejected parent</w:t>
      </w:r>
      <w:r w:rsidR="00CC2D99" w:rsidRPr="008902A2">
        <w:rPr>
          <w:rFonts w:ascii="Times New Roman" w:hAnsi="Times New Roman"/>
        </w:rPr>
        <w:t xml:space="preserve"> on the one hand and </w:t>
      </w:r>
      <w:r w:rsidR="005C1540" w:rsidRPr="008902A2">
        <w:rPr>
          <w:rFonts w:ascii="Times New Roman" w:hAnsi="Times New Roman"/>
        </w:rPr>
        <w:t>by</w:t>
      </w:r>
      <w:r w:rsidR="00CC2D99" w:rsidRPr="008902A2">
        <w:rPr>
          <w:rFonts w:ascii="Times New Roman" w:hAnsi="Times New Roman"/>
        </w:rPr>
        <w:t xml:space="preserve"> the disapproval, provoked guilt, and criticism of</w:t>
      </w:r>
      <w:r w:rsidR="005C1540" w:rsidRPr="008902A2">
        <w:rPr>
          <w:rFonts w:ascii="Times New Roman" w:hAnsi="Times New Roman"/>
        </w:rPr>
        <w:t xml:space="preserve"> the programming parent</w:t>
      </w:r>
      <w:r w:rsidR="00AC46A5" w:rsidRPr="008902A2">
        <w:rPr>
          <w:rFonts w:ascii="Times New Roman" w:hAnsi="Times New Roman"/>
        </w:rPr>
        <w:t xml:space="preserve"> </w:t>
      </w:r>
      <w:r w:rsidR="000F2ECD">
        <w:rPr>
          <w:rFonts w:ascii="Times New Roman" w:hAnsi="Times New Roman"/>
        </w:rPr>
        <w:t xml:space="preserve">should the child dare to </w:t>
      </w:r>
      <w:r w:rsidR="008C7B56">
        <w:rPr>
          <w:rFonts w:ascii="Times New Roman" w:hAnsi="Times New Roman"/>
        </w:rPr>
        <w:t>express any</w:t>
      </w:r>
      <w:r w:rsidR="00CC2D99" w:rsidRPr="008902A2">
        <w:rPr>
          <w:rFonts w:ascii="Times New Roman" w:hAnsi="Times New Roman"/>
        </w:rPr>
        <w:t xml:space="preserve"> </w:t>
      </w:r>
      <w:r w:rsidR="00AC46A5" w:rsidRPr="008902A2">
        <w:rPr>
          <w:rFonts w:ascii="Times New Roman" w:hAnsi="Times New Roman"/>
        </w:rPr>
        <w:t>positive feelings</w:t>
      </w:r>
      <w:r w:rsidR="00CC2D99" w:rsidRPr="008902A2">
        <w:rPr>
          <w:rFonts w:ascii="Times New Roman" w:hAnsi="Times New Roman"/>
        </w:rPr>
        <w:t xml:space="preserve"> and need</w:t>
      </w:r>
      <w:r w:rsidR="00AC46A5" w:rsidRPr="008902A2">
        <w:rPr>
          <w:rFonts w:ascii="Times New Roman" w:hAnsi="Times New Roman"/>
        </w:rPr>
        <w:t xml:space="preserve"> for the </w:t>
      </w:r>
      <w:r w:rsidR="00CC2D99" w:rsidRPr="008902A2">
        <w:rPr>
          <w:rFonts w:ascii="Times New Roman" w:hAnsi="Times New Roman"/>
        </w:rPr>
        <w:t>marginalized/</w:t>
      </w:r>
      <w:r w:rsidR="00AC46A5" w:rsidRPr="008902A2">
        <w:rPr>
          <w:rFonts w:ascii="Times New Roman" w:hAnsi="Times New Roman"/>
        </w:rPr>
        <w:t>rejected parent</w:t>
      </w:r>
      <w:r w:rsidR="005C1540" w:rsidRPr="008902A2">
        <w:rPr>
          <w:rFonts w:ascii="Times New Roman" w:hAnsi="Times New Roman"/>
        </w:rPr>
        <w:t>.</w:t>
      </w:r>
      <w:r w:rsidR="00A064CD" w:rsidRPr="008902A2">
        <w:rPr>
          <w:rFonts w:ascii="Times New Roman" w:hAnsi="Times New Roman"/>
        </w:rPr>
        <w:t xml:space="preserve"> </w:t>
      </w:r>
      <w:r w:rsidR="00AC46A5" w:rsidRPr="008902A2">
        <w:rPr>
          <w:rFonts w:ascii="Times New Roman" w:hAnsi="Times New Roman"/>
        </w:rPr>
        <w:t xml:space="preserve">These children are </w:t>
      </w:r>
      <w:r w:rsidR="00CC2D99" w:rsidRPr="008902A2">
        <w:rPr>
          <w:rFonts w:ascii="Times New Roman" w:hAnsi="Times New Roman"/>
        </w:rPr>
        <w:t>victims of</w:t>
      </w:r>
      <w:r w:rsidR="00AC46A5" w:rsidRPr="008902A2">
        <w:rPr>
          <w:rFonts w:ascii="Times New Roman" w:hAnsi="Times New Roman"/>
        </w:rPr>
        <w:t xml:space="preserve"> the loyalty conflict</w:t>
      </w:r>
      <w:r w:rsidR="00D15027" w:rsidRPr="008902A2">
        <w:rPr>
          <w:rFonts w:ascii="Times New Roman" w:hAnsi="Times New Roman"/>
        </w:rPr>
        <w:t xml:space="preserve"> </w:t>
      </w:r>
      <w:r w:rsidR="00CC2D99" w:rsidRPr="008902A2">
        <w:rPr>
          <w:rFonts w:ascii="Times New Roman" w:hAnsi="Times New Roman"/>
        </w:rPr>
        <w:t xml:space="preserve">whereby </w:t>
      </w:r>
      <w:r w:rsidR="00AC46A5" w:rsidRPr="008902A2">
        <w:rPr>
          <w:rFonts w:ascii="Times New Roman" w:hAnsi="Times New Roman"/>
        </w:rPr>
        <w:t xml:space="preserve">programming </w:t>
      </w:r>
      <w:r w:rsidR="00E0130F" w:rsidRPr="008902A2">
        <w:rPr>
          <w:rFonts w:ascii="Times New Roman" w:hAnsi="Times New Roman"/>
        </w:rPr>
        <w:t>parent</w:t>
      </w:r>
      <w:r w:rsidR="00AC46A5" w:rsidRPr="008902A2">
        <w:rPr>
          <w:rFonts w:ascii="Times New Roman" w:hAnsi="Times New Roman"/>
        </w:rPr>
        <w:t>s</w:t>
      </w:r>
      <w:r w:rsidR="00E0130F" w:rsidRPr="008902A2">
        <w:rPr>
          <w:rFonts w:ascii="Times New Roman" w:hAnsi="Times New Roman"/>
        </w:rPr>
        <w:t xml:space="preserve"> </w:t>
      </w:r>
      <w:r w:rsidR="00AC46A5" w:rsidRPr="008902A2">
        <w:rPr>
          <w:rFonts w:ascii="Times New Roman" w:hAnsi="Times New Roman"/>
        </w:rPr>
        <w:t>are abusively, selfishly, and insensitively manipula</w:t>
      </w:r>
      <w:r w:rsidR="000F2ECD">
        <w:rPr>
          <w:rFonts w:ascii="Times New Roman" w:hAnsi="Times New Roman"/>
        </w:rPr>
        <w:t>ting</w:t>
      </w:r>
      <w:r w:rsidR="00AC46A5" w:rsidRPr="008902A2">
        <w:rPr>
          <w:rFonts w:ascii="Times New Roman" w:hAnsi="Times New Roman"/>
        </w:rPr>
        <w:t xml:space="preserve"> </w:t>
      </w:r>
      <w:r w:rsidR="00CC2D99" w:rsidRPr="008902A2">
        <w:rPr>
          <w:rFonts w:ascii="Times New Roman" w:hAnsi="Times New Roman"/>
        </w:rPr>
        <w:t>their children</w:t>
      </w:r>
      <w:r w:rsidR="00AC46A5" w:rsidRPr="008902A2">
        <w:rPr>
          <w:rFonts w:ascii="Times New Roman" w:hAnsi="Times New Roman"/>
        </w:rPr>
        <w:t xml:space="preserve"> </w:t>
      </w:r>
      <w:r w:rsidR="000F2ECD">
        <w:rPr>
          <w:rFonts w:ascii="Times New Roman" w:hAnsi="Times New Roman"/>
        </w:rPr>
        <w:t>to align with them.</w:t>
      </w:r>
    </w:p>
    <w:p w14:paraId="15184C63" w14:textId="77777777" w:rsidR="005C1540" w:rsidRPr="008902A2" w:rsidRDefault="005C1540" w:rsidP="00A064CD">
      <w:pPr>
        <w:ind w:firstLine="720"/>
        <w:jc w:val="both"/>
        <w:rPr>
          <w:rFonts w:ascii="Times New Roman" w:hAnsi="Times New Roman"/>
        </w:rPr>
      </w:pPr>
    </w:p>
    <w:p w14:paraId="60372C08" w14:textId="67262FB0" w:rsidR="005C1540" w:rsidRPr="008902A2" w:rsidRDefault="00564641" w:rsidP="00A064CD">
      <w:pPr>
        <w:ind w:firstLine="720"/>
        <w:jc w:val="both"/>
        <w:rPr>
          <w:rFonts w:ascii="Times New Roman" w:hAnsi="Times New Roman"/>
        </w:rPr>
      </w:pPr>
      <w:r w:rsidRPr="008902A2">
        <w:rPr>
          <w:rFonts w:ascii="Times New Roman" w:hAnsi="Times New Roman"/>
        </w:rPr>
        <w:t xml:space="preserve">Children </w:t>
      </w:r>
      <w:r w:rsidRPr="008902A2">
        <w:rPr>
          <w:rFonts w:ascii="Times New Roman" w:hAnsi="Times New Roman"/>
          <w:i/>
        </w:rPr>
        <w:t>do not</w:t>
      </w:r>
      <w:r w:rsidRPr="008902A2">
        <w:rPr>
          <w:rFonts w:ascii="Times New Roman" w:hAnsi="Times New Roman"/>
        </w:rPr>
        <w:t xml:space="preserve"> welcome a choice</w:t>
      </w:r>
      <w:r w:rsidR="000F2ECD">
        <w:rPr>
          <w:rFonts w:ascii="Times New Roman" w:hAnsi="Times New Roman"/>
        </w:rPr>
        <w:t xml:space="preserve"> to favor and support one parent over the other</w:t>
      </w:r>
      <w:r w:rsidRPr="008902A2">
        <w:rPr>
          <w:rFonts w:ascii="Times New Roman" w:hAnsi="Times New Roman"/>
        </w:rPr>
        <w:t>—an assumption we make when we</w:t>
      </w:r>
      <w:r w:rsidR="00B97F07" w:rsidRPr="008902A2">
        <w:rPr>
          <w:rFonts w:ascii="Times New Roman" w:hAnsi="Times New Roman"/>
        </w:rPr>
        <w:t xml:space="preserve"> decide to</w:t>
      </w:r>
      <w:r w:rsidRPr="008902A2">
        <w:rPr>
          <w:rFonts w:ascii="Times New Roman" w:hAnsi="Times New Roman"/>
        </w:rPr>
        <w:t xml:space="preserve"> inquire of them a</w:t>
      </w:r>
      <w:r w:rsidR="00A064CD" w:rsidRPr="008902A2">
        <w:rPr>
          <w:rFonts w:ascii="Times New Roman" w:hAnsi="Times New Roman"/>
        </w:rPr>
        <w:t>bout their wishes</w:t>
      </w:r>
      <w:r w:rsidR="00B97F07" w:rsidRPr="008902A2">
        <w:rPr>
          <w:rFonts w:ascii="Times New Roman" w:hAnsi="Times New Roman"/>
        </w:rPr>
        <w:t xml:space="preserve"> and feelings</w:t>
      </w:r>
      <w:r w:rsidR="00A064CD" w:rsidRPr="008902A2">
        <w:rPr>
          <w:rFonts w:ascii="Times New Roman" w:hAnsi="Times New Roman"/>
        </w:rPr>
        <w:t xml:space="preserve"> in </w:t>
      </w:r>
      <w:r w:rsidR="000F2ECD">
        <w:rPr>
          <w:rFonts w:ascii="Times New Roman" w:hAnsi="Times New Roman"/>
        </w:rPr>
        <w:t>a custody dispute</w:t>
      </w:r>
      <w:r w:rsidR="00A064CD" w:rsidRPr="008902A2">
        <w:rPr>
          <w:rFonts w:ascii="Times New Roman" w:hAnsi="Times New Roman"/>
        </w:rPr>
        <w:t xml:space="preserve">. </w:t>
      </w:r>
      <w:r w:rsidRPr="008902A2">
        <w:rPr>
          <w:rFonts w:ascii="Times New Roman" w:hAnsi="Times New Roman"/>
        </w:rPr>
        <w:t xml:space="preserve">Children </w:t>
      </w:r>
      <w:r w:rsidR="00CC2D99" w:rsidRPr="008902A2">
        <w:rPr>
          <w:rFonts w:ascii="Times New Roman" w:hAnsi="Times New Roman"/>
        </w:rPr>
        <w:t>naturally shun</w:t>
      </w:r>
      <w:r w:rsidRPr="008902A2">
        <w:rPr>
          <w:rFonts w:ascii="Times New Roman" w:hAnsi="Times New Roman"/>
        </w:rPr>
        <w:t xml:space="preserve"> </w:t>
      </w:r>
      <w:r w:rsidR="00CC2D99" w:rsidRPr="008902A2">
        <w:rPr>
          <w:rFonts w:ascii="Times New Roman" w:hAnsi="Times New Roman"/>
        </w:rPr>
        <w:t>making</w:t>
      </w:r>
      <w:r w:rsidR="008A6190">
        <w:rPr>
          <w:rFonts w:ascii="Times New Roman" w:hAnsi="Times New Roman"/>
        </w:rPr>
        <w:t xml:space="preserve"> such</w:t>
      </w:r>
      <w:r w:rsidR="00CC2D99" w:rsidRPr="008902A2">
        <w:rPr>
          <w:rFonts w:ascii="Times New Roman" w:hAnsi="Times New Roman"/>
        </w:rPr>
        <w:t xml:space="preserve"> a choice</w:t>
      </w:r>
      <w:r w:rsidR="00B97F07" w:rsidRPr="008902A2">
        <w:rPr>
          <w:rFonts w:ascii="Times New Roman" w:hAnsi="Times New Roman"/>
        </w:rPr>
        <w:t xml:space="preserve"> between parents</w:t>
      </w:r>
      <w:r w:rsidR="006D67CB" w:rsidRPr="008902A2">
        <w:rPr>
          <w:rFonts w:ascii="Times New Roman" w:hAnsi="Times New Roman"/>
        </w:rPr>
        <w:t xml:space="preserve"> (Andre &amp; Baker, 2009)</w:t>
      </w:r>
      <w:r w:rsidR="005C1540" w:rsidRPr="008902A2">
        <w:rPr>
          <w:rFonts w:ascii="Times New Roman" w:hAnsi="Times New Roman"/>
        </w:rPr>
        <w:t>. But an influenced child has to go along to get along with the programming parent.</w:t>
      </w:r>
    </w:p>
    <w:p w14:paraId="3FA12658" w14:textId="77777777" w:rsidR="005C1540" w:rsidRPr="008902A2" w:rsidRDefault="005C1540" w:rsidP="00A064CD">
      <w:pPr>
        <w:ind w:firstLine="720"/>
        <w:jc w:val="both"/>
        <w:rPr>
          <w:rFonts w:ascii="Times New Roman" w:hAnsi="Times New Roman"/>
        </w:rPr>
      </w:pPr>
      <w:r w:rsidRPr="008902A2">
        <w:rPr>
          <w:rFonts w:ascii="Times New Roman" w:hAnsi="Times New Roman"/>
        </w:rPr>
        <w:t xml:space="preserve"> </w:t>
      </w:r>
      <w:r w:rsidR="00D15027" w:rsidRPr="008902A2">
        <w:rPr>
          <w:rFonts w:ascii="Times New Roman" w:hAnsi="Times New Roman"/>
        </w:rPr>
        <w:t xml:space="preserve"> </w:t>
      </w:r>
    </w:p>
    <w:p w14:paraId="2448C5FA" w14:textId="129B026B" w:rsidR="009B137E" w:rsidRPr="008902A2" w:rsidRDefault="005C1540" w:rsidP="00A064CD">
      <w:pPr>
        <w:ind w:firstLine="720"/>
        <w:jc w:val="both"/>
        <w:rPr>
          <w:rFonts w:ascii="Times New Roman" w:hAnsi="Times New Roman"/>
        </w:rPr>
      </w:pPr>
      <w:r w:rsidRPr="008902A2">
        <w:rPr>
          <w:rFonts w:ascii="Times New Roman" w:hAnsi="Times New Roman"/>
        </w:rPr>
        <w:t xml:space="preserve">A red flag for the programming should immediately go up when we encounter a child who perceives her or his parents in black and white/all or nothing terms. This is </w:t>
      </w:r>
      <w:r w:rsidRPr="008902A2">
        <w:rPr>
          <w:rFonts w:ascii="Times New Roman" w:hAnsi="Times New Roman"/>
          <w:i/>
          <w:iCs/>
        </w:rPr>
        <w:t xml:space="preserve">not </w:t>
      </w:r>
      <w:r w:rsidRPr="008902A2">
        <w:rPr>
          <w:rFonts w:ascii="Times New Roman" w:hAnsi="Times New Roman"/>
        </w:rPr>
        <w:t>normal childhood behavior. It is anti-instinctual to reject/resist a parent</w:t>
      </w:r>
      <w:r w:rsidR="00CC2D99" w:rsidRPr="008902A2">
        <w:rPr>
          <w:rFonts w:ascii="Times New Roman" w:hAnsi="Times New Roman"/>
        </w:rPr>
        <w:t>—even an abusive parent</w:t>
      </w:r>
      <w:r w:rsidRPr="008902A2">
        <w:rPr>
          <w:rFonts w:ascii="Times New Roman" w:hAnsi="Times New Roman"/>
        </w:rPr>
        <w:t>. Because of our long dependency period</w:t>
      </w:r>
      <w:r w:rsidR="00FE783F">
        <w:rPr>
          <w:rFonts w:ascii="Times New Roman" w:hAnsi="Times New Roman"/>
        </w:rPr>
        <w:t>—and for psychological reasons as well—</w:t>
      </w:r>
      <w:r w:rsidRPr="008902A2">
        <w:rPr>
          <w:rFonts w:ascii="Times New Roman" w:hAnsi="Times New Roman"/>
        </w:rPr>
        <w:t>it is part of the instinct for survival to want and need a parent. I discovered this in my 24-year work with 3000 adjudicated abused/neglected children</w:t>
      </w:r>
      <w:r w:rsidR="00CC2D99" w:rsidRPr="008902A2">
        <w:rPr>
          <w:rFonts w:ascii="Times New Roman" w:hAnsi="Times New Roman"/>
        </w:rPr>
        <w:t xml:space="preserve"> in New York’s foster care system</w:t>
      </w:r>
      <w:r w:rsidR="009B137E" w:rsidRPr="008902A2">
        <w:rPr>
          <w:rFonts w:ascii="Times New Roman" w:hAnsi="Times New Roman"/>
        </w:rPr>
        <w:t>.</w:t>
      </w:r>
      <w:r w:rsidRPr="008902A2">
        <w:rPr>
          <w:rFonts w:ascii="Times New Roman" w:hAnsi="Times New Roman"/>
        </w:rPr>
        <w:t xml:space="preserve"> I cannot think of a child in this population who</w:t>
      </w:r>
      <w:r w:rsidR="009B137E" w:rsidRPr="008902A2">
        <w:rPr>
          <w:rFonts w:ascii="Times New Roman" w:hAnsi="Times New Roman"/>
        </w:rPr>
        <w:t xml:space="preserve"> had</w:t>
      </w:r>
      <w:r w:rsidRPr="008902A2">
        <w:rPr>
          <w:rFonts w:ascii="Times New Roman" w:hAnsi="Times New Roman"/>
        </w:rPr>
        <w:t xml:space="preserve"> </w:t>
      </w:r>
      <w:r w:rsidR="00FE783F">
        <w:rPr>
          <w:rFonts w:ascii="Times New Roman" w:hAnsi="Times New Roman"/>
        </w:rPr>
        <w:t xml:space="preserve">utterly, definitely, and inflexibly </w:t>
      </w:r>
      <w:r w:rsidRPr="008902A2">
        <w:rPr>
          <w:rFonts w:ascii="Times New Roman" w:hAnsi="Times New Roman"/>
        </w:rPr>
        <w:t xml:space="preserve">rejected a parent. </w:t>
      </w:r>
      <w:r w:rsidR="00546EAA" w:rsidRPr="008902A2">
        <w:rPr>
          <w:rFonts w:ascii="Times New Roman" w:hAnsi="Times New Roman"/>
        </w:rPr>
        <w:t xml:space="preserve"> </w:t>
      </w:r>
    </w:p>
    <w:p w14:paraId="16DFD0A7" w14:textId="77777777" w:rsidR="009B137E" w:rsidRPr="008902A2" w:rsidRDefault="009B137E" w:rsidP="00A064CD">
      <w:pPr>
        <w:ind w:firstLine="720"/>
        <w:jc w:val="both"/>
        <w:rPr>
          <w:rFonts w:ascii="Times New Roman" w:hAnsi="Times New Roman"/>
        </w:rPr>
      </w:pPr>
    </w:p>
    <w:p w14:paraId="23545F6D" w14:textId="4367D36E" w:rsidR="00603C78" w:rsidRPr="008902A2" w:rsidRDefault="009B137E" w:rsidP="00A064CD">
      <w:pPr>
        <w:ind w:firstLine="720"/>
        <w:jc w:val="both"/>
        <w:rPr>
          <w:rFonts w:ascii="Times New Roman" w:hAnsi="Times New Roman"/>
        </w:rPr>
      </w:pPr>
      <w:r w:rsidRPr="008902A2">
        <w:rPr>
          <w:rFonts w:ascii="Times New Roman" w:hAnsi="Times New Roman"/>
        </w:rPr>
        <w:t xml:space="preserve">In addition to my </w:t>
      </w:r>
      <w:r w:rsidR="005C1540" w:rsidRPr="008902A2">
        <w:rPr>
          <w:rFonts w:ascii="Times New Roman" w:hAnsi="Times New Roman"/>
        </w:rPr>
        <w:t>evidence-based practice</w:t>
      </w:r>
      <w:r w:rsidRPr="008902A2">
        <w:rPr>
          <w:rFonts w:ascii="Times New Roman" w:hAnsi="Times New Roman"/>
        </w:rPr>
        <w:t xml:space="preserve"> regarding how abused children bond to their abusive parents</w:t>
      </w:r>
      <w:r w:rsidR="005C1540" w:rsidRPr="008902A2">
        <w:rPr>
          <w:rFonts w:ascii="Times New Roman" w:hAnsi="Times New Roman"/>
        </w:rPr>
        <w:t xml:space="preserve">, </w:t>
      </w:r>
      <w:r w:rsidR="00AE16F2" w:rsidRPr="008902A2">
        <w:rPr>
          <w:rFonts w:ascii="Times New Roman" w:hAnsi="Times New Roman"/>
        </w:rPr>
        <w:t>there is</w:t>
      </w:r>
      <w:r w:rsidR="005C1540" w:rsidRPr="008902A2">
        <w:rPr>
          <w:rFonts w:ascii="Times New Roman" w:hAnsi="Times New Roman"/>
        </w:rPr>
        <w:t xml:space="preserve"> extensive </w:t>
      </w:r>
      <w:r w:rsidRPr="008902A2">
        <w:rPr>
          <w:rFonts w:ascii="Times New Roman" w:hAnsi="Times New Roman"/>
        </w:rPr>
        <w:t xml:space="preserve">peer-reviewed </w:t>
      </w:r>
      <w:r w:rsidR="005C1540" w:rsidRPr="008902A2">
        <w:rPr>
          <w:rFonts w:ascii="Times New Roman" w:hAnsi="Times New Roman"/>
        </w:rPr>
        <w:t xml:space="preserve">research on this </w:t>
      </w:r>
      <w:r w:rsidR="00FE783F">
        <w:rPr>
          <w:rFonts w:ascii="Times New Roman" w:hAnsi="Times New Roman"/>
        </w:rPr>
        <w:t>finding.</w:t>
      </w:r>
      <w:r w:rsidR="00603C78" w:rsidRPr="008902A2">
        <w:rPr>
          <w:rFonts w:ascii="Times New Roman" w:hAnsi="Times New Roman"/>
        </w:rPr>
        <w:t xml:space="preserve"> (Warshak, 2015, Reay, 2015, Gottlieb, 2012, Bernet, 2013, 2015; Lorandos &amp; Bernet, 2020).</w:t>
      </w:r>
      <w:r w:rsidR="005C1540" w:rsidRPr="008902A2">
        <w:rPr>
          <w:rFonts w:ascii="Times New Roman" w:hAnsi="Times New Roman"/>
        </w:rPr>
        <w:t xml:space="preserve"> </w:t>
      </w:r>
    </w:p>
    <w:p w14:paraId="76DD9A62" w14:textId="77777777" w:rsidR="00603C78" w:rsidRPr="008902A2" w:rsidRDefault="00603C78" w:rsidP="00A064CD">
      <w:pPr>
        <w:ind w:firstLine="720"/>
        <w:jc w:val="both"/>
        <w:rPr>
          <w:rFonts w:ascii="Times New Roman" w:hAnsi="Times New Roman"/>
        </w:rPr>
      </w:pPr>
    </w:p>
    <w:p w14:paraId="2E788DE0" w14:textId="49AF18CC" w:rsidR="005C1540" w:rsidRPr="008902A2" w:rsidRDefault="00FE783F" w:rsidP="00A064CD">
      <w:pPr>
        <w:ind w:firstLine="720"/>
        <w:jc w:val="both"/>
        <w:rPr>
          <w:rFonts w:ascii="Times New Roman" w:hAnsi="Times New Roman"/>
        </w:rPr>
      </w:pPr>
      <w:r>
        <w:rPr>
          <w:rFonts w:ascii="Times New Roman" w:hAnsi="Times New Roman"/>
        </w:rPr>
        <w:t xml:space="preserve">An </w:t>
      </w:r>
      <w:r w:rsidR="00AE16F2" w:rsidRPr="008902A2">
        <w:rPr>
          <w:rFonts w:ascii="Times New Roman" w:hAnsi="Times New Roman"/>
        </w:rPr>
        <w:t>impressive</w:t>
      </w:r>
      <w:r w:rsidR="005C1540" w:rsidRPr="008902A2">
        <w:rPr>
          <w:rFonts w:ascii="Times New Roman" w:hAnsi="Times New Roman"/>
        </w:rPr>
        <w:t xml:space="preserve"> 2019 </w:t>
      </w:r>
      <w:r w:rsidR="008A6190">
        <w:rPr>
          <w:rFonts w:ascii="Times New Roman" w:hAnsi="Times New Roman"/>
        </w:rPr>
        <w:t xml:space="preserve">research </w:t>
      </w:r>
      <w:r w:rsidR="005C1540" w:rsidRPr="008902A2">
        <w:rPr>
          <w:rFonts w:ascii="Times New Roman" w:hAnsi="Times New Roman"/>
        </w:rPr>
        <w:t>study</w:t>
      </w:r>
      <w:r w:rsidR="00AE16F2" w:rsidRPr="008902A2">
        <w:rPr>
          <w:rFonts w:ascii="Times New Roman" w:hAnsi="Times New Roman"/>
        </w:rPr>
        <w:t>, for example,</w:t>
      </w:r>
      <w:r w:rsidR="005C1540" w:rsidRPr="008902A2">
        <w:rPr>
          <w:rFonts w:ascii="Times New Roman" w:hAnsi="Times New Roman"/>
        </w:rPr>
        <w:t xml:space="preserve"> </w:t>
      </w:r>
      <w:r w:rsidR="009B137E" w:rsidRPr="008902A2">
        <w:rPr>
          <w:rFonts w:ascii="Times New Roman" w:hAnsi="Times New Roman"/>
        </w:rPr>
        <w:t xml:space="preserve">entitled, </w:t>
      </w:r>
      <w:r w:rsidR="009B137E" w:rsidRPr="008902A2">
        <w:rPr>
          <w:rFonts w:ascii="Times New Roman" w:hAnsi="Times New Roman"/>
          <w:iCs/>
          <w:color w:val="000000"/>
        </w:rPr>
        <w:t>“</w:t>
      </w:r>
      <w:r w:rsidR="009B137E" w:rsidRPr="008902A2">
        <w:rPr>
          <w:rFonts w:ascii="Times New Roman" w:hAnsi="Times New Roman"/>
          <w:color w:val="000000" w:themeColor="text1"/>
        </w:rPr>
        <w:t xml:space="preserve">The Assessment of the Attitudes and Behaviors about Physically Abused Children: A Survey of Mental Health Professionals” </w:t>
      </w:r>
      <w:r w:rsidR="009B137E" w:rsidRPr="008902A2">
        <w:rPr>
          <w:rFonts w:ascii="Times New Roman" w:hAnsi="Times New Roman"/>
        </w:rPr>
        <w:t xml:space="preserve">(Baker, Bernet, Miller, &amp; </w:t>
      </w:r>
      <w:r w:rsidR="009B137E" w:rsidRPr="008902A2">
        <w:rPr>
          <w:rFonts w:ascii="Times New Roman" w:hAnsi="Times New Roman"/>
          <w:color w:val="000000" w:themeColor="text1"/>
        </w:rPr>
        <w:t>Adebayo),</w:t>
      </w:r>
      <w:r w:rsidR="00EF1DC9" w:rsidRPr="008902A2">
        <w:rPr>
          <w:rFonts w:ascii="Times New Roman" w:hAnsi="Times New Roman"/>
          <w:color w:val="000000" w:themeColor="text1"/>
        </w:rPr>
        <w:t xml:space="preserve"> </w:t>
      </w:r>
      <w:r w:rsidR="008A6190" w:rsidRPr="008902A2">
        <w:rPr>
          <w:rFonts w:ascii="Times New Roman" w:hAnsi="Times New Roman"/>
          <w:color w:val="000000" w:themeColor="text1"/>
        </w:rPr>
        <w:t>published in</w:t>
      </w:r>
      <w:r>
        <w:rPr>
          <w:rFonts w:ascii="Times New Roman" w:hAnsi="Times New Roman"/>
          <w:color w:val="000000" w:themeColor="text1"/>
        </w:rPr>
        <w:t xml:space="preserve"> the</w:t>
      </w:r>
      <w:r w:rsidR="008A6190" w:rsidRPr="008902A2">
        <w:rPr>
          <w:rFonts w:ascii="Times New Roman" w:hAnsi="Times New Roman"/>
          <w:color w:val="000000" w:themeColor="text1"/>
        </w:rPr>
        <w:t xml:space="preserve"> </w:t>
      </w:r>
      <w:r w:rsidR="008A6190" w:rsidRPr="008902A2">
        <w:rPr>
          <w:rFonts w:ascii="Times New Roman" w:hAnsi="Times New Roman"/>
          <w:i/>
          <w:iCs/>
        </w:rPr>
        <w:t>Journal of Child and Family Studies</w:t>
      </w:r>
      <w:r w:rsidR="008A6190">
        <w:rPr>
          <w:rFonts w:ascii="Times New Roman" w:hAnsi="Times New Roman"/>
          <w:i/>
          <w:iCs/>
        </w:rPr>
        <w:t>,</w:t>
      </w:r>
      <w:r w:rsidR="008A6190" w:rsidRPr="008902A2">
        <w:rPr>
          <w:rFonts w:ascii="Times New Roman" w:hAnsi="Times New Roman"/>
          <w:iCs/>
          <w:color w:val="000000"/>
        </w:rPr>
        <w:t xml:space="preserve"> </w:t>
      </w:r>
      <w:r w:rsidR="008A6190">
        <w:rPr>
          <w:rFonts w:ascii="Times New Roman" w:hAnsi="Times New Roman"/>
          <w:color w:val="000000" w:themeColor="text1"/>
        </w:rPr>
        <w:t>found that an</w:t>
      </w:r>
      <w:r w:rsidR="00EF1DC9" w:rsidRPr="008902A2">
        <w:rPr>
          <w:rFonts w:ascii="Times New Roman" w:hAnsi="Times New Roman"/>
          <w:color w:val="000000" w:themeColor="text1"/>
        </w:rPr>
        <w:t xml:space="preserve"> estimated</w:t>
      </w:r>
      <w:r w:rsidR="009B137E" w:rsidRPr="008902A2">
        <w:rPr>
          <w:rFonts w:ascii="Times New Roman" w:hAnsi="Times New Roman"/>
        </w:rPr>
        <w:t xml:space="preserve"> </w:t>
      </w:r>
      <w:r w:rsidR="005C1540" w:rsidRPr="008902A2">
        <w:rPr>
          <w:rFonts w:ascii="Times New Roman" w:hAnsi="Times New Roman"/>
        </w:rPr>
        <w:t>17,500 moderate</w:t>
      </w:r>
      <w:r w:rsidR="009B137E" w:rsidRPr="008902A2">
        <w:rPr>
          <w:rFonts w:ascii="Times New Roman" w:hAnsi="Times New Roman"/>
        </w:rPr>
        <w:t>ly</w:t>
      </w:r>
      <w:r w:rsidR="005C1540" w:rsidRPr="008902A2">
        <w:rPr>
          <w:rFonts w:ascii="Times New Roman" w:hAnsi="Times New Roman"/>
        </w:rPr>
        <w:t xml:space="preserve"> to severe</w:t>
      </w:r>
      <w:r w:rsidR="009B137E" w:rsidRPr="008902A2">
        <w:rPr>
          <w:rFonts w:ascii="Times New Roman" w:hAnsi="Times New Roman"/>
        </w:rPr>
        <w:t>ly</w:t>
      </w:r>
      <w:r w:rsidR="005C1540" w:rsidRPr="008902A2">
        <w:rPr>
          <w:rFonts w:ascii="Times New Roman" w:hAnsi="Times New Roman"/>
        </w:rPr>
        <w:t xml:space="preserve"> </w:t>
      </w:r>
      <w:r w:rsidR="009B137E" w:rsidRPr="008902A2">
        <w:rPr>
          <w:rFonts w:ascii="Times New Roman" w:hAnsi="Times New Roman"/>
        </w:rPr>
        <w:t xml:space="preserve">physically </w:t>
      </w:r>
      <w:r w:rsidR="005C1540" w:rsidRPr="008902A2">
        <w:rPr>
          <w:rFonts w:ascii="Times New Roman" w:hAnsi="Times New Roman"/>
        </w:rPr>
        <w:t>abused children</w:t>
      </w:r>
      <w:r w:rsidR="009B137E" w:rsidRPr="008902A2">
        <w:rPr>
          <w:rFonts w:ascii="Times New Roman" w:hAnsi="Times New Roman"/>
        </w:rPr>
        <w:t xml:space="preserve"> </w:t>
      </w:r>
      <w:r w:rsidR="008A6190">
        <w:rPr>
          <w:rFonts w:ascii="Times New Roman" w:hAnsi="Times New Roman"/>
        </w:rPr>
        <w:t xml:space="preserve">sought attachment enhancing behaviors </w:t>
      </w:r>
      <w:r>
        <w:rPr>
          <w:rFonts w:ascii="Times New Roman" w:hAnsi="Times New Roman"/>
        </w:rPr>
        <w:t>to</w:t>
      </w:r>
      <w:r w:rsidR="009B137E" w:rsidRPr="008902A2">
        <w:rPr>
          <w:rFonts w:ascii="Times New Roman" w:hAnsi="Times New Roman"/>
        </w:rPr>
        <w:t xml:space="preserve"> their abusive parents.</w:t>
      </w:r>
      <w:r w:rsidR="008A6190">
        <w:rPr>
          <w:rFonts w:ascii="Times New Roman" w:hAnsi="Times New Roman"/>
        </w:rPr>
        <w:t xml:space="preserve"> </w:t>
      </w:r>
      <w:r w:rsidR="009B137E" w:rsidRPr="008902A2">
        <w:rPr>
          <w:rFonts w:ascii="Times New Roman" w:hAnsi="Times New Roman"/>
        </w:rPr>
        <w:t>T</w:t>
      </w:r>
      <w:r w:rsidR="005C1540" w:rsidRPr="008902A2">
        <w:rPr>
          <w:rFonts w:ascii="Times New Roman" w:hAnsi="Times New Roman"/>
        </w:rPr>
        <w:t xml:space="preserve">he research </w:t>
      </w:r>
      <w:r w:rsidR="008A6190">
        <w:rPr>
          <w:rFonts w:ascii="Times New Roman" w:hAnsi="Times New Roman"/>
        </w:rPr>
        <w:t xml:space="preserve">further </w:t>
      </w:r>
      <w:r w:rsidR="009B137E" w:rsidRPr="008902A2">
        <w:rPr>
          <w:rFonts w:ascii="Times New Roman" w:hAnsi="Times New Roman"/>
        </w:rPr>
        <w:t>revealed</w:t>
      </w:r>
      <w:r w:rsidR="005C1540" w:rsidRPr="008902A2">
        <w:rPr>
          <w:rFonts w:ascii="Times New Roman" w:hAnsi="Times New Roman"/>
        </w:rPr>
        <w:t xml:space="preserve"> that the </w:t>
      </w:r>
      <w:r w:rsidR="009B137E" w:rsidRPr="008902A2">
        <w:rPr>
          <w:rFonts w:ascii="Times New Roman" w:hAnsi="Times New Roman"/>
        </w:rPr>
        <w:t>greater</w:t>
      </w:r>
      <w:r w:rsidR="005C1540" w:rsidRPr="008902A2">
        <w:rPr>
          <w:rFonts w:ascii="Times New Roman" w:hAnsi="Times New Roman"/>
        </w:rPr>
        <w:t xml:space="preserve"> the abuse</w:t>
      </w:r>
      <w:r w:rsidR="009B137E" w:rsidRPr="008902A2">
        <w:rPr>
          <w:rFonts w:ascii="Times New Roman" w:hAnsi="Times New Roman"/>
        </w:rPr>
        <w:t>, the stronger was the child</w:t>
      </w:r>
      <w:r w:rsidR="00392638" w:rsidRPr="008902A2">
        <w:rPr>
          <w:rFonts w:ascii="Times New Roman" w:hAnsi="Times New Roman"/>
        </w:rPr>
        <w:t>ren’s</w:t>
      </w:r>
      <w:r w:rsidR="009B137E" w:rsidRPr="008902A2">
        <w:rPr>
          <w:rFonts w:ascii="Times New Roman" w:hAnsi="Times New Roman"/>
        </w:rPr>
        <w:t xml:space="preserve"> attachment to</w:t>
      </w:r>
      <w:r w:rsidR="003300C8" w:rsidRPr="008902A2">
        <w:rPr>
          <w:rFonts w:ascii="Times New Roman" w:hAnsi="Times New Roman"/>
        </w:rPr>
        <w:t xml:space="preserve"> and yearning for</w:t>
      </w:r>
      <w:r w:rsidR="009B137E" w:rsidRPr="008902A2">
        <w:rPr>
          <w:rFonts w:ascii="Times New Roman" w:hAnsi="Times New Roman"/>
        </w:rPr>
        <w:t xml:space="preserve"> the</w:t>
      </w:r>
      <w:r w:rsidR="00392638" w:rsidRPr="008902A2">
        <w:rPr>
          <w:rFonts w:ascii="Times New Roman" w:hAnsi="Times New Roman"/>
        </w:rPr>
        <w:t>ir</w:t>
      </w:r>
      <w:r w:rsidR="009B137E" w:rsidRPr="008902A2">
        <w:rPr>
          <w:rFonts w:ascii="Times New Roman" w:hAnsi="Times New Roman"/>
        </w:rPr>
        <w:t xml:space="preserve"> abusive parent</w:t>
      </w:r>
      <w:r w:rsidR="00392638" w:rsidRPr="008902A2">
        <w:rPr>
          <w:rFonts w:ascii="Times New Roman" w:hAnsi="Times New Roman"/>
        </w:rPr>
        <w:t>s.</w:t>
      </w:r>
      <w:r w:rsidR="009B137E" w:rsidRPr="008902A2">
        <w:rPr>
          <w:rFonts w:ascii="Times New Roman" w:hAnsi="Times New Roman"/>
        </w:rPr>
        <w:t xml:space="preserve"> </w:t>
      </w:r>
      <w:r w:rsidR="008A6190">
        <w:rPr>
          <w:rFonts w:ascii="Times New Roman" w:hAnsi="Times New Roman"/>
        </w:rPr>
        <w:t>Some of the study’s findings were</w:t>
      </w:r>
      <w:r w:rsidR="009B137E" w:rsidRPr="008902A2">
        <w:rPr>
          <w:rFonts w:ascii="Times New Roman" w:hAnsi="Times New Roman"/>
        </w:rPr>
        <w:t>:</w:t>
      </w:r>
    </w:p>
    <w:p w14:paraId="0B8B8693" w14:textId="77777777" w:rsidR="009B137E" w:rsidRPr="008902A2" w:rsidRDefault="009B137E" w:rsidP="00FE783F">
      <w:pPr>
        <w:pStyle w:val="NormalWeb"/>
        <w:ind w:left="720"/>
        <w:jc w:val="both"/>
      </w:pPr>
      <w:r w:rsidRPr="008902A2">
        <w:lastRenderedPageBreak/>
        <w:t xml:space="preserve">Physically abused children were reported to want to maintain relationships with abusive caregivers. </w:t>
      </w:r>
    </w:p>
    <w:p w14:paraId="02B66895" w14:textId="77777777" w:rsidR="009B137E" w:rsidRPr="008902A2" w:rsidRDefault="009B137E" w:rsidP="00392638">
      <w:pPr>
        <w:pStyle w:val="NormalWeb"/>
        <w:ind w:left="720"/>
        <w:jc w:val="both"/>
      </w:pPr>
      <w:r w:rsidRPr="008902A2">
        <w:t xml:space="preserve">Several notable findings emerged from the current study. First, as hypothesized, abused children were reported to exhibit statistically significantly higher levels of attachment-enhancing behaviors than attachment-disrupting behaviors. </w:t>
      </w:r>
    </w:p>
    <w:p w14:paraId="2AD6D1EE" w14:textId="77777777" w:rsidR="009B137E" w:rsidRPr="008902A2" w:rsidRDefault="009B137E" w:rsidP="00392638">
      <w:pPr>
        <w:pStyle w:val="NormalWeb"/>
        <w:ind w:left="720"/>
        <w:jc w:val="both"/>
      </w:pPr>
      <w:r w:rsidRPr="008902A2">
        <w:t xml:space="preserve">Thus, as a group, the children were rated as expressing more of the behaviors identified as preserving the relationship than behaviors that could disrupt it. </w:t>
      </w:r>
    </w:p>
    <w:p w14:paraId="0E405AFA" w14:textId="77777777" w:rsidR="009B137E" w:rsidRPr="008902A2" w:rsidRDefault="009B137E" w:rsidP="00392638">
      <w:pPr>
        <w:pStyle w:val="NormalWeb"/>
        <w:ind w:left="720"/>
        <w:jc w:val="both"/>
      </w:pPr>
      <w:r w:rsidRPr="008902A2">
        <w:t xml:space="preserve">Therefore, despite being physically maltreated by a parent—some severely—the over 17,500 children reported on in general and the 166 children reported on specifically were noted to engage—for the most part—in behaviors that foster feelings of closeness with the maltreating parent such as caring about the parent’s feelings, taking that parent’s side in conflicts with other people, expressing realistic complaints, seeing both good and bad in the maltreating parent, maintaining relationships with the family of the maltreating parent, being invested in the relationship, and being able to recall positive memories. Physically abused children were noted to behave—for the most part—in ways that were likely to express love, care, and concern for a parent and to elicit love, care, and concern in return. Moreover, it was reported that such children did not engage in behaviors that were likely to disrupt their attachment or activate rejection from their caregivers. For the most part, the abused children were not described as behaving in a rude or unkind manner toward the caregiver, refusing contact with the parent, expressing weak reasons for their hurt or anger, idolizing the other parent, being persistently negative, not caring about the parent’s feelings, denying negative influence from others, and being angry at the caregiver’s family. </w:t>
      </w:r>
    </w:p>
    <w:p w14:paraId="55EEE630" w14:textId="77777777" w:rsidR="008613E4" w:rsidRPr="008902A2" w:rsidRDefault="009B137E" w:rsidP="00392638">
      <w:pPr>
        <w:pStyle w:val="NormalWeb"/>
        <w:ind w:left="720"/>
        <w:jc w:val="both"/>
      </w:pPr>
      <w:r w:rsidRPr="008902A2">
        <w:t xml:space="preserve">A second notable finding is that clinician ratings of the severely abused children were not significantly different than the ratings of the moderately abused children. </w:t>
      </w:r>
    </w:p>
    <w:p w14:paraId="49019036" w14:textId="77777777" w:rsidR="00392638" w:rsidRPr="008902A2" w:rsidRDefault="00392638" w:rsidP="00392638">
      <w:pPr>
        <w:pStyle w:val="NormalWeb"/>
        <w:jc w:val="both"/>
      </w:pPr>
      <w:r w:rsidRPr="008902A2">
        <w:t xml:space="preserve">The findings of this study </w:t>
      </w:r>
      <w:r w:rsidR="00AC46A5" w:rsidRPr="008902A2">
        <w:t>were</w:t>
      </w:r>
      <w:r w:rsidRPr="008902A2">
        <w:t xml:space="preserve"> preceded by</w:t>
      </w:r>
      <w:r w:rsidR="00AC46A5" w:rsidRPr="008902A2">
        <w:t xml:space="preserve"> the same findings</w:t>
      </w:r>
      <w:r w:rsidR="005F0729" w:rsidRPr="008902A2">
        <w:t xml:space="preserve"> of</w:t>
      </w:r>
      <w:r w:rsidRPr="008902A2">
        <w:t xml:space="preserve"> a smaller study by Baker and Schneiderman (2015) </w:t>
      </w:r>
      <w:r w:rsidR="003300C8" w:rsidRPr="008902A2">
        <w:t>documented</w:t>
      </w:r>
      <w:r w:rsidRPr="008902A2">
        <w:t xml:space="preserve"> in their book, </w:t>
      </w:r>
      <w:r w:rsidRPr="008902A2">
        <w:rPr>
          <w:i/>
          <w:iCs/>
        </w:rPr>
        <w:t>Bonded to the Abuser</w:t>
      </w:r>
      <w:r w:rsidRPr="008902A2">
        <w:t>.</w:t>
      </w:r>
    </w:p>
    <w:p w14:paraId="5C063A1D" w14:textId="13B31DFE" w:rsidR="00816385" w:rsidRPr="008902A2" w:rsidRDefault="006B1F40" w:rsidP="006B1F40">
      <w:pPr>
        <w:widowControl w:val="0"/>
        <w:autoSpaceDE w:val="0"/>
        <w:autoSpaceDN w:val="0"/>
        <w:adjustRightInd w:val="0"/>
        <w:jc w:val="both"/>
        <w:rPr>
          <w:rFonts w:ascii="Times New Roman" w:hAnsi="Times New Roman"/>
        </w:rPr>
      </w:pPr>
      <w:r w:rsidRPr="008902A2">
        <w:rPr>
          <w:rFonts w:ascii="Times New Roman" w:hAnsi="Times New Roman"/>
        </w:rPr>
        <w:tab/>
      </w:r>
      <w:r w:rsidR="00D70C92" w:rsidRPr="00395B84">
        <w:rPr>
          <w:rFonts w:ascii="Times New Roman" w:hAnsi="Times New Roman"/>
          <w:b/>
          <w:bCs/>
          <w:i/>
          <w:iCs/>
        </w:rPr>
        <w:t>Four</w:t>
      </w:r>
      <w:r w:rsidR="00392638" w:rsidRPr="00395B84">
        <w:rPr>
          <w:rFonts w:ascii="Times New Roman" w:hAnsi="Times New Roman"/>
          <w:b/>
          <w:bCs/>
          <w:i/>
          <w:iCs/>
        </w:rPr>
        <w:t>th</w:t>
      </w:r>
      <w:r w:rsidR="00D70C92" w:rsidRPr="00395B84">
        <w:rPr>
          <w:rFonts w:ascii="Times New Roman" w:hAnsi="Times New Roman"/>
          <w:b/>
          <w:bCs/>
          <w:i/>
          <w:iCs/>
        </w:rPr>
        <w:t>,</w:t>
      </w:r>
      <w:r w:rsidR="00D70C92" w:rsidRPr="008902A2">
        <w:rPr>
          <w:rFonts w:ascii="Times New Roman" w:hAnsi="Times New Roman"/>
        </w:rPr>
        <w:t xml:space="preserve"> </w:t>
      </w:r>
      <w:r w:rsidR="00392638" w:rsidRPr="008902A2">
        <w:rPr>
          <w:rFonts w:ascii="Times New Roman" w:hAnsi="Times New Roman"/>
        </w:rPr>
        <w:t>on some level</w:t>
      </w:r>
      <w:r w:rsidRPr="008902A2">
        <w:rPr>
          <w:rFonts w:ascii="Times New Roman" w:hAnsi="Times New Roman"/>
        </w:rPr>
        <w:t xml:space="preserve"> the</w:t>
      </w:r>
      <w:r w:rsidR="00FE783F">
        <w:rPr>
          <w:rFonts w:ascii="Times New Roman" w:hAnsi="Times New Roman"/>
        </w:rPr>
        <w:t>se programmed</w:t>
      </w:r>
      <w:r w:rsidRPr="008902A2">
        <w:rPr>
          <w:rFonts w:ascii="Times New Roman" w:hAnsi="Times New Roman"/>
        </w:rPr>
        <w:t xml:space="preserve"> child</w:t>
      </w:r>
      <w:r w:rsidR="00FE783F">
        <w:rPr>
          <w:rFonts w:ascii="Times New Roman" w:hAnsi="Times New Roman"/>
        </w:rPr>
        <w:t>ren</w:t>
      </w:r>
      <w:r w:rsidR="00371A8A" w:rsidRPr="008902A2">
        <w:rPr>
          <w:rFonts w:ascii="Times New Roman" w:hAnsi="Times New Roman"/>
        </w:rPr>
        <w:t xml:space="preserve"> </w:t>
      </w:r>
      <w:r w:rsidR="00392638" w:rsidRPr="008902A2">
        <w:rPr>
          <w:rFonts w:ascii="Times New Roman" w:hAnsi="Times New Roman"/>
        </w:rPr>
        <w:t>recognize</w:t>
      </w:r>
      <w:r w:rsidRPr="008902A2">
        <w:rPr>
          <w:rFonts w:ascii="Times New Roman" w:hAnsi="Times New Roman"/>
        </w:rPr>
        <w:t>—</w:t>
      </w:r>
      <w:r w:rsidR="00FE783F">
        <w:rPr>
          <w:rFonts w:ascii="Times New Roman" w:hAnsi="Times New Roman"/>
        </w:rPr>
        <w:t>perhaps</w:t>
      </w:r>
      <w:r w:rsidRPr="008902A2">
        <w:rPr>
          <w:rFonts w:ascii="Times New Roman" w:hAnsi="Times New Roman"/>
        </w:rPr>
        <w:t xml:space="preserve"> </w:t>
      </w:r>
      <w:r w:rsidR="000F635A" w:rsidRPr="008902A2">
        <w:rPr>
          <w:rFonts w:ascii="Times New Roman" w:hAnsi="Times New Roman"/>
        </w:rPr>
        <w:t>not until adulthood</w:t>
      </w:r>
      <w:r w:rsidRPr="008902A2">
        <w:rPr>
          <w:rFonts w:ascii="Times New Roman" w:hAnsi="Times New Roman"/>
        </w:rPr>
        <w:t xml:space="preserve">—that </w:t>
      </w:r>
      <w:r w:rsidR="00FE783F">
        <w:rPr>
          <w:rFonts w:ascii="Times New Roman" w:hAnsi="Times New Roman"/>
        </w:rPr>
        <w:t>they</w:t>
      </w:r>
      <w:r w:rsidR="000F635A" w:rsidRPr="008902A2">
        <w:rPr>
          <w:rFonts w:ascii="Times New Roman" w:hAnsi="Times New Roman"/>
        </w:rPr>
        <w:t xml:space="preserve"> had</w:t>
      </w:r>
      <w:r w:rsidR="00FB0B93" w:rsidRPr="008902A2">
        <w:rPr>
          <w:rFonts w:ascii="Times New Roman" w:hAnsi="Times New Roman"/>
        </w:rPr>
        <w:t xml:space="preserve"> </w:t>
      </w:r>
      <w:r w:rsidR="000F635A" w:rsidRPr="008902A2">
        <w:rPr>
          <w:rFonts w:ascii="Times New Roman" w:hAnsi="Times New Roman"/>
        </w:rPr>
        <w:t>unjustifiably</w:t>
      </w:r>
      <w:r w:rsidR="003300C8" w:rsidRPr="008902A2">
        <w:rPr>
          <w:rFonts w:ascii="Times New Roman" w:hAnsi="Times New Roman"/>
        </w:rPr>
        <w:t xml:space="preserve"> and cruelly</w:t>
      </w:r>
      <w:r w:rsidR="000F635A" w:rsidRPr="008902A2">
        <w:rPr>
          <w:rFonts w:ascii="Times New Roman" w:hAnsi="Times New Roman"/>
        </w:rPr>
        <w:t xml:space="preserve"> rejected</w:t>
      </w:r>
      <w:r w:rsidRPr="008902A2">
        <w:rPr>
          <w:rFonts w:ascii="Times New Roman" w:hAnsi="Times New Roman"/>
        </w:rPr>
        <w:t xml:space="preserve"> and maltreated</w:t>
      </w:r>
      <w:r w:rsidR="00FB0B93" w:rsidRPr="008902A2">
        <w:rPr>
          <w:rFonts w:ascii="Times New Roman" w:hAnsi="Times New Roman"/>
        </w:rPr>
        <w:t xml:space="preserve"> a parent</w:t>
      </w:r>
      <w:r w:rsidR="005F0729" w:rsidRPr="008902A2">
        <w:rPr>
          <w:rFonts w:ascii="Times New Roman" w:hAnsi="Times New Roman"/>
        </w:rPr>
        <w:t>. Baker and Fine (2007) found that, as adults, th</w:t>
      </w:r>
      <w:r w:rsidR="003300C8" w:rsidRPr="008902A2">
        <w:rPr>
          <w:rFonts w:ascii="Times New Roman" w:hAnsi="Times New Roman"/>
        </w:rPr>
        <w:t>is population</w:t>
      </w:r>
      <w:r w:rsidRPr="008902A2">
        <w:rPr>
          <w:rFonts w:ascii="Times New Roman" w:hAnsi="Times New Roman"/>
        </w:rPr>
        <w:t xml:space="preserve"> </w:t>
      </w:r>
      <w:r w:rsidR="000F635A" w:rsidRPr="008902A2">
        <w:rPr>
          <w:rFonts w:ascii="Times New Roman" w:hAnsi="Times New Roman"/>
        </w:rPr>
        <w:t>suffer</w:t>
      </w:r>
      <w:r w:rsidR="005F0729" w:rsidRPr="008902A2">
        <w:rPr>
          <w:rFonts w:ascii="Times New Roman" w:hAnsi="Times New Roman"/>
        </w:rPr>
        <w:t>ed</w:t>
      </w:r>
      <w:r w:rsidR="000F635A" w:rsidRPr="008902A2">
        <w:rPr>
          <w:rFonts w:ascii="Times New Roman" w:hAnsi="Times New Roman"/>
        </w:rPr>
        <w:t xml:space="preserve"> </w:t>
      </w:r>
      <w:r w:rsidR="005F0729" w:rsidRPr="008902A2">
        <w:rPr>
          <w:rFonts w:ascii="Times New Roman" w:hAnsi="Times New Roman"/>
        </w:rPr>
        <w:t xml:space="preserve">profound long-term </w:t>
      </w:r>
      <w:r w:rsidR="000F635A" w:rsidRPr="008902A2">
        <w:rPr>
          <w:rFonts w:ascii="Times New Roman" w:hAnsi="Times New Roman"/>
        </w:rPr>
        <w:t>guilt</w:t>
      </w:r>
      <w:r w:rsidR="003300C8" w:rsidRPr="008902A2">
        <w:rPr>
          <w:rFonts w:ascii="Times New Roman" w:hAnsi="Times New Roman"/>
        </w:rPr>
        <w:t xml:space="preserve"> and higher rates than the general population for depression, anxiety, drug abuse, and interpersonal conflicts</w:t>
      </w:r>
      <w:r w:rsidR="00AD02BB" w:rsidRPr="008902A2">
        <w:rPr>
          <w:rFonts w:ascii="Times New Roman" w:hAnsi="Times New Roman"/>
        </w:rPr>
        <w:t xml:space="preserve"> from having a parent absent from their lives</w:t>
      </w:r>
      <w:r w:rsidR="00FB0B93" w:rsidRPr="008902A2">
        <w:rPr>
          <w:rFonts w:ascii="Times New Roman" w:hAnsi="Times New Roman"/>
        </w:rPr>
        <w:t xml:space="preserve">. And if </w:t>
      </w:r>
      <w:r w:rsidR="000F635A" w:rsidRPr="008902A2">
        <w:rPr>
          <w:rFonts w:ascii="Times New Roman" w:hAnsi="Times New Roman"/>
        </w:rPr>
        <w:t>the rejected</w:t>
      </w:r>
      <w:r w:rsidR="00FB0B93" w:rsidRPr="008902A2">
        <w:rPr>
          <w:rFonts w:ascii="Times New Roman" w:hAnsi="Times New Roman"/>
        </w:rPr>
        <w:t xml:space="preserve"> parent is no longer </w:t>
      </w:r>
      <w:r w:rsidR="0087603C" w:rsidRPr="008902A2">
        <w:rPr>
          <w:rFonts w:ascii="Times New Roman" w:hAnsi="Times New Roman"/>
        </w:rPr>
        <w:t>living</w:t>
      </w:r>
      <w:r w:rsidR="000F635A" w:rsidRPr="008902A2">
        <w:rPr>
          <w:rFonts w:ascii="Times New Roman" w:hAnsi="Times New Roman"/>
        </w:rPr>
        <w:t xml:space="preserve"> or available</w:t>
      </w:r>
      <w:r w:rsidR="00D85696" w:rsidRPr="008902A2">
        <w:rPr>
          <w:rFonts w:ascii="Times New Roman" w:hAnsi="Times New Roman"/>
        </w:rPr>
        <w:t xml:space="preserve"> when the child </w:t>
      </w:r>
      <w:r w:rsidR="003300C8" w:rsidRPr="008902A2">
        <w:rPr>
          <w:rFonts w:ascii="Times New Roman" w:hAnsi="Times New Roman"/>
        </w:rPr>
        <w:t>attains</w:t>
      </w:r>
      <w:r w:rsidR="000F635A" w:rsidRPr="008902A2">
        <w:rPr>
          <w:rFonts w:ascii="Times New Roman" w:hAnsi="Times New Roman"/>
        </w:rPr>
        <w:t xml:space="preserve"> this understanding</w:t>
      </w:r>
      <w:r w:rsidR="00D85696" w:rsidRPr="008902A2">
        <w:rPr>
          <w:rFonts w:ascii="Times New Roman" w:hAnsi="Times New Roman"/>
        </w:rPr>
        <w:t xml:space="preserve">, it is impossible to </w:t>
      </w:r>
      <w:r w:rsidR="00FB0B93" w:rsidRPr="008902A2">
        <w:rPr>
          <w:rFonts w:ascii="Times New Roman" w:hAnsi="Times New Roman"/>
        </w:rPr>
        <w:t xml:space="preserve">make amends </w:t>
      </w:r>
      <w:r w:rsidR="00371A8A" w:rsidRPr="008902A2">
        <w:rPr>
          <w:rFonts w:ascii="Times New Roman" w:hAnsi="Times New Roman"/>
        </w:rPr>
        <w:t>and thereby assuage the</w:t>
      </w:r>
      <w:r w:rsidR="00FE783F">
        <w:rPr>
          <w:rFonts w:ascii="Times New Roman" w:hAnsi="Times New Roman"/>
        </w:rPr>
        <w:t>ir</w:t>
      </w:r>
      <w:r w:rsidRPr="008902A2">
        <w:rPr>
          <w:rFonts w:ascii="Times New Roman" w:hAnsi="Times New Roman"/>
        </w:rPr>
        <w:t xml:space="preserve"> </w:t>
      </w:r>
      <w:r w:rsidR="00FE783F">
        <w:rPr>
          <w:rFonts w:ascii="Times New Roman" w:hAnsi="Times New Roman"/>
        </w:rPr>
        <w:t xml:space="preserve">punishing </w:t>
      </w:r>
      <w:r w:rsidR="00371A8A" w:rsidRPr="008902A2">
        <w:rPr>
          <w:rFonts w:ascii="Times New Roman" w:hAnsi="Times New Roman"/>
        </w:rPr>
        <w:t>guilt</w:t>
      </w:r>
      <w:r w:rsidR="00FB0B93" w:rsidRPr="008902A2">
        <w:rPr>
          <w:rFonts w:ascii="Times New Roman" w:hAnsi="Times New Roman"/>
        </w:rPr>
        <w:t xml:space="preserve">. </w:t>
      </w:r>
    </w:p>
    <w:p w14:paraId="75F043D9" w14:textId="77777777" w:rsidR="00FB0B93" w:rsidRPr="008902A2" w:rsidRDefault="00FB0B93" w:rsidP="00295421">
      <w:pPr>
        <w:jc w:val="both"/>
        <w:rPr>
          <w:rFonts w:ascii="Times New Roman" w:hAnsi="Times New Roman"/>
        </w:rPr>
      </w:pPr>
    </w:p>
    <w:p w14:paraId="7D487E54" w14:textId="77777777" w:rsidR="00FE783F" w:rsidRDefault="006B1F40" w:rsidP="002075E3">
      <w:pPr>
        <w:widowControl w:val="0"/>
        <w:autoSpaceDE w:val="0"/>
        <w:autoSpaceDN w:val="0"/>
        <w:adjustRightInd w:val="0"/>
        <w:jc w:val="both"/>
        <w:rPr>
          <w:rFonts w:ascii="Times New Roman" w:hAnsi="Times New Roman"/>
        </w:rPr>
      </w:pPr>
      <w:r w:rsidRPr="008902A2">
        <w:rPr>
          <w:rFonts w:ascii="Times New Roman" w:hAnsi="Times New Roman"/>
        </w:rPr>
        <w:tab/>
      </w:r>
      <w:r w:rsidR="00D70C92" w:rsidRPr="00395B84">
        <w:rPr>
          <w:rFonts w:ascii="Times New Roman" w:hAnsi="Times New Roman"/>
          <w:b/>
          <w:bCs/>
          <w:i/>
          <w:iCs/>
        </w:rPr>
        <w:t>Fif</w:t>
      </w:r>
      <w:r w:rsidR="00392638" w:rsidRPr="00395B84">
        <w:rPr>
          <w:rFonts w:ascii="Times New Roman" w:hAnsi="Times New Roman"/>
          <w:b/>
          <w:bCs/>
          <w:i/>
          <w:iCs/>
        </w:rPr>
        <w:t>th</w:t>
      </w:r>
      <w:r w:rsidR="000339CE" w:rsidRPr="00395B84">
        <w:rPr>
          <w:rFonts w:ascii="Times New Roman" w:hAnsi="Times New Roman"/>
          <w:b/>
          <w:bCs/>
          <w:i/>
          <w:iCs/>
        </w:rPr>
        <w:t>,</w:t>
      </w:r>
      <w:r w:rsidR="00392638" w:rsidRPr="008902A2">
        <w:rPr>
          <w:rFonts w:ascii="Times New Roman" w:hAnsi="Times New Roman"/>
        </w:rPr>
        <w:t xml:space="preserve"> emotional cutoff is </w:t>
      </w:r>
      <w:r w:rsidR="003300C8" w:rsidRPr="008902A2">
        <w:rPr>
          <w:rFonts w:ascii="Times New Roman" w:hAnsi="Times New Roman"/>
        </w:rPr>
        <w:t>a profoundly unhealthy</w:t>
      </w:r>
      <w:r w:rsidR="00392638" w:rsidRPr="008902A2">
        <w:rPr>
          <w:rFonts w:ascii="Times New Roman" w:hAnsi="Times New Roman"/>
        </w:rPr>
        <w:t xml:space="preserve"> way to resolve interpersonal conflicts—especially with a paren</w:t>
      </w:r>
      <w:r w:rsidR="00AD02BB" w:rsidRPr="008902A2">
        <w:rPr>
          <w:rFonts w:ascii="Times New Roman" w:hAnsi="Times New Roman"/>
        </w:rPr>
        <w:t>t</w:t>
      </w:r>
      <w:r w:rsidR="008A6190">
        <w:rPr>
          <w:rFonts w:ascii="Times New Roman" w:hAnsi="Times New Roman"/>
        </w:rPr>
        <w:t>.</w:t>
      </w:r>
      <w:r w:rsidR="00AD02BB" w:rsidRPr="008902A2">
        <w:rPr>
          <w:rFonts w:ascii="Times New Roman" w:hAnsi="Times New Roman"/>
        </w:rPr>
        <w:t xml:space="preserve"> </w:t>
      </w:r>
      <w:r w:rsidR="008A6190">
        <w:rPr>
          <w:rFonts w:ascii="Times New Roman" w:hAnsi="Times New Roman"/>
        </w:rPr>
        <w:t>The</w:t>
      </w:r>
      <w:r w:rsidR="003300C8" w:rsidRPr="008902A2">
        <w:rPr>
          <w:rFonts w:ascii="Times New Roman" w:hAnsi="Times New Roman"/>
        </w:rPr>
        <w:t xml:space="preserve"> long-term consequences to the child from the loss </w:t>
      </w:r>
      <w:r w:rsidR="003300C8" w:rsidRPr="008902A2">
        <w:rPr>
          <w:rFonts w:ascii="Times New Roman" w:hAnsi="Times New Roman"/>
        </w:rPr>
        <w:lastRenderedPageBreak/>
        <w:t xml:space="preserve">of a crucial </w:t>
      </w:r>
      <w:r w:rsidR="00FE783F">
        <w:rPr>
          <w:rFonts w:ascii="Times New Roman" w:hAnsi="Times New Roman"/>
        </w:rPr>
        <w:t xml:space="preserve">parental </w:t>
      </w:r>
      <w:r w:rsidR="003300C8" w:rsidRPr="008902A2">
        <w:rPr>
          <w:rFonts w:ascii="Times New Roman" w:hAnsi="Times New Roman"/>
        </w:rPr>
        <w:t>relationship</w:t>
      </w:r>
      <w:r w:rsidR="008A6190">
        <w:rPr>
          <w:rFonts w:ascii="Times New Roman" w:hAnsi="Times New Roman"/>
        </w:rPr>
        <w:t>—and usually the relationships with all of the rejected parent’s extended family—is an incalculable loss</w:t>
      </w:r>
      <w:r w:rsidR="00392638" w:rsidRPr="008902A2">
        <w:rPr>
          <w:rFonts w:ascii="Times New Roman" w:hAnsi="Times New Roman"/>
        </w:rPr>
        <w:t>. It is profoundly</w:t>
      </w:r>
      <w:r w:rsidR="000339CE" w:rsidRPr="008902A2">
        <w:rPr>
          <w:rFonts w:ascii="Times New Roman" w:hAnsi="Times New Roman"/>
        </w:rPr>
        <w:t xml:space="preserve"> unhealthy for a child to linger with anger</w:t>
      </w:r>
      <w:r w:rsidR="00392638" w:rsidRPr="008902A2">
        <w:rPr>
          <w:rFonts w:ascii="Times New Roman" w:hAnsi="Times New Roman"/>
        </w:rPr>
        <w:t xml:space="preserve"> and negative feelings and perceptions</w:t>
      </w:r>
      <w:r w:rsidR="00D70C92" w:rsidRPr="008902A2">
        <w:rPr>
          <w:rFonts w:ascii="Times New Roman" w:hAnsi="Times New Roman"/>
        </w:rPr>
        <w:t xml:space="preserve"> </w:t>
      </w:r>
      <w:r w:rsidR="00FB0B93" w:rsidRPr="008902A2">
        <w:rPr>
          <w:rFonts w:ascii="Times New Roman" w:hAnsi="Times New Roman"/>
        </w:rPr>
        <w:t>for a parent.</w:t>
      </w:r>
      <w:r w:rsidR="003300C8" w:rsidRPr="008902A2">
        <w:rPr>
          <w:rFonts w:ascii="Times New Roman" w:hAnsi="Times New Roman"/>
        </w:rPr>
        <w:t xml:space="preserve"> A child’s self-esteem, just for starters, depends upon the perceptions of parents.</w:t>
      </w:r>
      <w:r w:rsidR="00FB0B93" w:rsidRPr="008902A2">
        <w:rPr>
          <w:rFonts w:ascii="Times New Roman" w:hAnsi="Times New Roman"/>
        </w:rPr>
        <w:t xml:space="preserve"> Time and again children are sent </w:t>
      </w:r>
      <w:r w:rsidR="003300C8" w:rsidRPr="008902A2">
        <w:rPr>
          <w:rFonts w:ascii="Times New Roman" w:hAnsi="Times New Roman"/>
        </w:rPr>
        <w:t>to</w:t>
      </w:r>
      <w:r w:rsidR="0060418E" w:rsidRPr="008902A2">
        <w:rPr>
          <w:rFonts w:ascii="Times New Roman" w:hAnsi="Times New Roman"/>
        </w:rPr>
        <w:t xml:space="preserve"> therapy </w:t>
      </w:r>
      <w:r w:rsidR="00FB0B93" w:rsidRPr="008902A2">
        <w:rPr>
          <w:rFonts w:ascii="Times New Roman" w:hAnsi="Times New Roman"/>
        </w:rPr>
        <w:t xml:space="preserve">to </w:t>
      </w:r>
      <w:r w:rsidR="0060418E" w:rsidRPr="008902A2">
        <w:rPr>
          <w:rFonts w:ascii="Times New Roman" w:hAnsi="Times New Roman"/>
        </w:rPr>
        <w:t>address anger</w:t>
      </w:r>
      <w:r w:rsidR="00FB0B93" w:rsidRPr="008902A2">
        <w:rPr>
          <w:rFonts w:ascii="Times New Roman" w:hAnsi="Times New Roman"/>
        </w:rPr>
        <w:t xml:space="preserve"> issues</w:t>
      </w:r>
      <w:r w:rsidR="00854FDE" w:rsidRPr="008902A2">
        <w:rPr>
          <w:rFonts w:ascii="Times New Roman" w:hAnsi="Times New Roman"/>
        </w:rPr>
        <w:t xml:space="preserve"> expressed in the classroom</w:t>
      </w:r>
      <w:r w:rsidR="00FB0B93" w:rsidRPr="008902A2">
        <w:rPr>
          <w:rFonts w:ascii="Times New Roman" w:hAnsi="Times New Roman"/>
        </w:rPr>
        <w:t>; parents voluntarily bring their child to therapy when anger is inappropriately handled</w:t>
      </w:r>
      <w:r w:rsidR="000F635A" w:rsidRPr="008902A2">
        <w:rPr>
          <w:rFonts w:ascii="Times New Roman" w:hAnsi="Times New Roman"/>
        </w:rPr>
        <w:t xml:space="preserve"> with peers</w:t>
      </w:r>
      <w:r w:rsidR="00FB0B93" w:rsidRPr="008902A2">
        <w:rPr>
          <w:rFonts w:ascii="Times New Roman" w:hAnsi="Times New Roman"/>
        </w:rPr>
        <w:t>; and judges repeatedly order juvenile offenders</w:t>
      </w:r>
      <w:r w:rsidR="008A6190">
        <w:rPr>
          <w:rFonts w:ascii="Times New Roman" w:hAnsi="Times New Roman"/>
        </w:rPr>
        <w:t xml:space="preserve"> to</w:t>
      </w:r>
      <w:r w:rsidR="00FB0B93" w:rsidRPr="008902A2">
        <w:rPr>
          <w:rFonts w:ascii="Times New Roman" w:hAnsi="Times New Roman"/>
        </w:rPr>
        <w:t xml:space="preserve"> obtain </w:t>
      </w:r>
      <w:r w:rsidR="00392638" w:rsidRPr="008902A2">
        <w:rPr>
          <w:rFonts w:ascii="Times New Roman" w:hAnsi="Times New Roman"/>
        </w:rPr>
        <w:t>anger management counseling</w:t>
      </w:r>
      <w:r w:rsidR="00FB0B93" w:rsidRPr="008902A2">
        <w:rPr>
          <w:rFonts w:ascii="Times New Roman" w:hAnsi="Times New Roman"/>
        </w:rPr>
        <w:t xml:space="preserve"> to mitigate their anger. So why would we permit a child to </w:t>
      </w:r>
      <w:r w:rsidR="00392638" w:rsidRPr="008902A2">
        <w:rPr>
          <w:rFonts w:ascii="Times New Roman" w:hAnsi="Times New Roman"/>
        </w:rPr>
        <w:t>remain</w:t>
      </w:r>
      <w:r w:rsidR="00B50964" w:rsidRPr="008902A2">
        <w:rPr>
          <w:rFonts w:ascii="Times New Roman" w:hAnsi="Times New Roman"/>
        </w:rPr>
        <w:t xml:space="preserve"> </w:t>
      </w:r>
      <w:r w:rsidRPr="008902A2">
        <w:rPr>
          <w:rFonts w:ascii="Times New Roman" w:hAnsi="Times New Roman"/>
        </w:rPr>
        <w:t xml:space="preserve">with </w:t>
      </w:r>
      <w:r w:rsidR="00B50964" w:rsidRPr="008902A2">
        <w:rPr>
          <w:rFonts w:ascii="Times New Roman" w:hAnsi="Times New Roman"/>
        </w:rPr>
        <w:t>anger</w:t>
      </w:r>
      <w:r w:rsidR="003300C8" w:rsidRPr="008902A2">
        <w:rPr>
          <w:rFonts w:ascii="Times New Roman" w:hAnsi="Times New Roman"/>
        </w:rPr>
        <w:t xml:space="preserve"> and hatred</w:t>
      </w:r>
      <w:r w:rsidR="00B50964" w:rsidRPr="008902A2">
        <w:rPr>
          <w:rFonts w:ascii="Times New Roman" w:hAnsi="Times New Roman"/>
        </w:rPr>
        <w:t xml:space="preserve"> for</w:t>
      </w:r>
      <w:r w:rsidR="00FB0B93" w:rsidRPr="008902A2">
        <w:rPr>
          <w:rFonts w:ascii="Times New Roman" w:hAnsi="Times New Roman"/>
        </w:rPr>
        <w:t xml:space="preserve"> a parent</w:t>
      </w:r>
      <w:r w:rsidR="0060418E" w:rsidRPr="008902A2">
        <w:rPr>
          <w:rFonts w:ascii="Times New Roman" w:hAnsi="Times New Roman"/>
        </w:rPr>
        <w:t xml:space="preserve">—who </w:t>
      </w:r>
      <w:r w:rsidR="00FB0B93" w:rsidRPr="008902A2">
        <w:rPr>
          <w:rFonts w:ascii="Times New Roman" w:hAnsi="Times New Roman"/>
        </w:rPr>
        <w:t>is so meaningful</w:t>
      </w:r>
      <w:r w:rsidR="00FE783F">
        <w:rPr>
          <w:rFonts w:ascii="Times New Roman" w:hAnsi="Times New Roman"/>
        </w:rPr>
        <w:t>,</w:t>
      </w:r>
      <w:r w:rsidR="0094534E" w:rsidRPr="008902A2">
        <w:rPr>
          <w:rFonts w:ascii="Times New Roman" w:hAnsi="Times New Roman"/>
        </w:rPr>
        <w:t xml:space="preserve"> irreplaceable</w:t>
      </w:r>
      <w:r w:rsidR="00FE783F">
        <w:rPr>
          <w:rFonts w:ascii="Times New Roman" w:hAnsi="Times New Roman"/>
        </w:rPr>
        <w:t>, and impactful to the child’s short and long-term functioning?</w:t>
      </w:r>
      <w:r w:rsidR="00FB0B93" w:rsidRPr="008902A2">
        <w:rPr>
          <w:rFonts w:ascii="Times New Roman" w:hAnsi="Times New Roman"/>
        </w:rPr>
        <w:t xml:space="preserve"> </w:t>
      </w:r>
    </w:p>
    <w:p w14:paraId="24FF0CB6" w14:textId="77777777" w:rsidR="00FE783F" w:rsidRDefault="00FE783F" w:rsidP="002075E3">
      <w:pPr>
        <w:widowControl w:val="0"/>
        <w:autoSpaceDE w:val="0"/>
        <w:autoSpaceDN w:val="0"/>
        <w:adjustRightInd w:val="0"/>
        <w:jc w:val="both"/>
        <w:rPr>
          <w:rFonts w:ascii="Times New Roman" w:hAnsi="Times New Roman"/>
        </w:rPr>
      </w:pPr>
    </w:p>
    <w:p w14:paraId="1D67C974" w14:textId="57D0E274" w:rsidR="00FE48CE" w:rsidRPr="008902A2" w:rsidRDefault="00FE783F" w:rsidP="002075E3">
      <w:pPr>
        <w:widowControl w:val="0"/>
        <w:autoSpaceDE w:val="0"/>
        <w:autoSpaceDN w:val="0"/>
        <w:adjustRightInd w:val="0"/>
        <w:jc w:val="both"/>
        <w:rPr>
          <w:rFonts w:ascii="Times New Roman" w:hAnsi="Times New Roman"/>
        </w:rPr>
      </w:pPr>
      <w:r>
        <w:rPr>
          <w:rFonts w:ascii="Times New Roman" w:hAnsi="Times New Roman"/>
        </w:rPr>
        <w:t xml:space="preserve">         </w:t>
      </w:r>
      <w:r w:rsidR="00FB0B93" w:rsidRPr="008902A2">
        <w:rPr>
          <w:rFonts w:ascii="Times New Roman" w:hAnsi="Times New Roman"/>
        </w:rPr>
        <w:t xml:space="preserve">In my professional opinion, we will </w:t>
      </w:r>
      <w:r w:rsidR="006B1F40" w:rsidRPr="008902A2">
        <w:rPr>
          <w:rFonts w:ascii="Times New Roman" w:hAnsi="Times New Roman"/>
        </w:rPr>
        <w:t xml:space="preserve">merely </w:t>
      </w:r>
      <w:r w:rsidR="00FB0B93" w:rsidRPr="008902A2">
        <w:rPr>
          <w:rFonts w:ascii="Times New Roman" w:hAnsi="Times New Roman"/>
        </w:rPr>
        <w:t>be waiting for the smoking gun if we allow a child to remain with unresolved anger and hostility for a parent</w:t>
      </w:r>
      <w:r w:rsidR="008A6190">
        <w:rPr>
          <w:rFonts w:ascii="Times New Roman" w:hAnsi="Times New Roman"/>
        </w:rPr>
        <w:t xml:space="preserve"> and ultimately to reject the parent.</w:t>
      </w:r>
      <w:r w:rsidR="0094534E" w:rsidRPr="008902A2">
        <w:rPr>
          <w:rFonts w:ascii="Times New Roman" w:hAnsi="Times New Roman"/>
        </w:rPr>
        <w:t xml:space="preserve"> </w:t>
      </w:r>
      <w:r w:rsidR="000F635A" w:rsidRPr="008902A2">
        <w:rPr>
          <w:rFonts w:ascii="Times New Roman" w:hAnsi="Times New Roman"/>
        </w:rPr>
        <w:t xml:space="preserve">And to </w:t>
      </w:r>
      <w:r w:rsidR="006B1F40" w:rsidRPr="008902A2">
        <w:rPr>
          <w:rFonts w:ascii="Times New Roman" w:hAnsi="Times New Roman"/>
        </w:rPr>
        <w:t>state the obvious</w:t>
      </w:r>
      <w:r w:rsidR="000F635A" w:rsidRPr="008902A2">
        <w:rPr>
          <w:rFonts w:ascii="Times New Roman" w:hAnsi="Times New Roman"/>
        </w:rPr>
        <w:t>, the</w:t>
      </w:r>
      <w:r>
        <w:rPr>
          <w:rFonts w:ascii="Times New Roman" w:hAnsi="Times New Roman"/>
        </w:rPr>
        <w:t xml:space="preserve"> child’s</w:t>
      </w:r>
      <w:r w:rsidR="00FB0B93" w:rsidRPr="008902A2">
        <w:rPr>
          <w:rFonts w:ascii="Times New Roman" w:hAnsi="Times New Roman"/>
        </w:rPr>
        <w:t xml:space="preserve"> anger</w:t>
      </w:r>
      <w:r>
        <w:rPr>
          <w:rFonts w:ascii="Times New Roman" w:hAnsi="Times New Roman"/>
        </w:rPr>
        <w:t xml:space="preserve"> must be addressed and </w:t>
      </w:r>
      <w:r w:rsidR="00FB0B93" w:rsidRPr="008902A2">
        <w:rPr>
          <w:rFonts w:ascii="Times New Roman" w:hAnsi="Times New Roman"/>
        </w:rPr>
        <w:t xml:space="preserve">resolved </w:t>
      </w:r>
      <w:r>
        <w:rPr>
          <w:rFonts w:ascii="Times New Roman" w:hAnsi="Times New Roman"/>
        </w:rPr>
        <w:t xml:space="preserve">through </w:t>
      </w:r>
      <w:r w:rsidR="000F635A" w:rsidRPr="008902A2">
        <w:rPr>
          <w:rFonts w:ascii="Times New Roman" w:hAnsi="Times New Roman"/>
        </w:rPr>
        <w:t>interaction</w:t>
      </w:r>
      <w:r>
        <w:rPr>
          <w:rFonts w:ascii="Times New Roman" w:hAnsi="Times New Roman"/>
        </w:rPr>
        <w:t>s</w:t>
      </w:r>
      <w:r w:rsidR="000F635A" w:rsidRPr="008902A2">
        <w:rPr>
          <w:rFonts w:ascii="Times New Roman" w:hAnsi="Times New Roman"/>
        </w:rPr>
        <w:t xml:space="preserve"> with the rejected parent. </w:t>
      </w:r>
      <w:r>
        <w:rPr>
          <w:rFonts w:ascii="Times New Roman" w:hAnsi="Times New Roman"/>
        </w:rPr>
        <w:t>Anger</w:t>
      </w:r>
      <w:r w:rsidR="000F635A" w:rsidRPr="008902A2">
        <w:rPr>
          <w:rFonts w:ascii="Times New Roman" w:hAnsi="Times New Roman"/>
        </w:rPr>
        <w:t xml:space="preserve"> can</w:t>
      </w:r>
      <w:r w:rsidR="0094534E" w:rsidRPr="008902A2">
        <w:rPr>
          <w:rFonts w:ascii="Times New Roman" w:hAnsi="Times New Roman"/>
        </w:rPr>
        <w:t xml:space="preserve">not be resolved by permitting the severing of the relationship between </w:t>
      </w:r>
      <w:r>
        <w:rPr>
          <w:rFonts w:ascii="Times New Roman" w:hAnsi="Times New Roman"/>
        </w:rPr>
        <w:t>parent and child.</w:t>
      </w:r>
      <w:r w:rsidR="00392638" w:rsidRPr="008902A2">
        <w:rPr>
          <w:rFonts w:ascii="Times New Roman" w:hAnsi="Times New Roman"/>
        </w:rPr>
        <w:t xml:space="preserve"> If a child is permitted to disrespect and defy a parent, the child will</w:t>
      </w:r>
      <w:r w:rsidR="005F0729" w:rsidRPr="008902A2">
        <w:rPr>
          <w:rFonts w:ascii="Times New Roman" w:hAnsi="Times New Roman"/>
        </w:rPr>
        <w:t>, furthermore,</w:t>
      </w:r>
      <w:r w:rsidR="00392638" w:rsidRPr="008902A2">
        <w:rPr>
          <w:rFonts w:ascii="Times New Roman" w:hAnsi="Times New Roman"/>
        </w:rPr>
        <w:t xml:space="preserve"> inevitably transfer this </w:t>
      </w:r>
      <w:r w:rsidR="0026531D" w:rsidRPr="008902A2">
        <w:rPr>
          <w:rFonts w:ascii="Times New Roman" w:hAnsi="Times New Roman"/>
        </w:rPr>
        <w:t>way of relating</w:t>
      </w:r>
      <w:r w:rsidR="00392638" w:rsidRPr="008902A2">
        <w:rPr>
          <w:rFonts w:ascii="Times New Roman" w:hAnsi="Times New Roman"/>
        </w:rPr>
        <w:t xml:space="preserve"> to all authority </w:t>
      </w:r>
      <w:r w:rsidR="00842751">
        <w:rPr>
          <w:rFonts w:ascii="Times New Roman" w:hAnsi="Times New Roman"/>
        </w:rPr>
        <w:t xml:space="preserve">and intimate </w:t>
      </w:r>
      <w:r w:rsidR="00392638" w:rsidRPr="008902A2">
        <w:rPr>
          <w:rFonts w:ascii="Times New Roman" w:hAnsi="Times New Roman"/>
        </w:rPr>
        <w:t>relationships.</w:t>
      </w:r>
    </w:p>
    <w:p w14:paraId="31A83717" w14:textId="77777777" w:rsidR="002075E3" w:rsidRPr="008902A2" w:rsidRDefault="002075E3" w:rsidP="002075E3">
      <w:pPr>
        <w:widowControl w:val="0"/>
        <w:autoSpaceDE w:val="0"/>
        <w:autoSpaceDN w:val="0"/>
        <w:adjustRightInd w:val="0"/>
        <w:jc w:val="both"/>
        <w:rPr>
          <w:rFonts w:ascii="Times New Roman" w:hAnsi="Times New Roman"/>
        </w:rPr>
      </w:pPr>
    </w:p>
    <w:p w14:paraId="10DF4762" w14:textId="36935B6E" w:rsidR="00F172C6" w:rsidRDefault="00650135" w:rsidP="00B17CE6">
      <w:pPr>
        <w:widowControl w:val="0"/>
        <w:tabs>
          <w:tab w:val="left" w:pos="4770"/>
        </w:tabs>
        <w:autoSpaceDE w:val="0"/>
        <w:autoSpaceDN w:val="0"/>
        <w:adjustRightInd w:val="0"/>
        <w:spacing w:after="240"/>
        <w:jc w:val="both"/>
        <w:rPr>
          <w:rFonts w:ascii="Times New Roman" w:hAnsi="Times New Roman"/>
        </w:rPr>
      </w:pPr>
      <w:r w:rsidRPr="008902A2">
        <w:rPr>
          <w:rFonts w:ascii="Times New Roman" w:hAnsi="Times New Roman"/>
        </w:rPr>
        <w:t xml:space="preserve">          </w:t>
      </w:r>
      <w:r w:rsidR="00392638" w:rsidRPr="00395B84">
        <w:rPr>
          <w:rFonts w:ascii="Times New Roman" w:hAnsi="Times New Roman"/>
          <w:b/>
          <w:bCs/>
          <w:i/>
          <w:iCs/>
        </w:rPr>
        <w:t>Sixth</w:t>
      </w:r>
      <w:r w:rsidR="002E2C38">
        <w:rPr>
          <w:rFonts w:ascii="Times New Roman" w:hAnsi="Times New Roman"/>
        </w:rPr>
        <w:t>,</w:t>
      </w:r>
      <w:r w:rsidR="00FE48CE" w:rsidRPr="008902A2">
        <w:rPr>
          <w:rFonts w:ascii="Times New Roman" w:hAnsi="Times New Roman"/>
        </w:rPr>
        <w:t xml:space="preserve"> I have repeatedly experienced </w:t>
      </w:r>
      <w:r w:rsidR="009B2B91" w:rsidRPr="008902A2">
        <w:rPr>
          <w:rFonts w:ascii="Times New Roman" w:hAnsi="Times New Roman"/>
        </w:rPr>
        <w:t>children who had rejected</w:t>
      </w:r>
      <w:r w:rsidR="00AB2072" w:rsidRPr="008902A2">
        <w:rPr>
          <w:rFonts w:ascii="Times New Roman" w:hAnsi="Times New Roman"/>
        </w:rPr>
        <w:t>/resisted</w:t>
      </w:r>
      <w:r w:rsidR="009B2B91" w:rsidRPr="008902A2">
        <w:rPr>
          <w:rFonts w:ascii="Times New Roman" w:hAnsi="Times New Roman"/>
        </w:rPr>
        <w:t xml:space="preserve"> contact with a parent</w:t>
      </w:r>
      <w:r w:rsidR="00FE48CE" w:rsidRPr="008902A2">
        <w:rPr>
          <w:rFonts w:ascii="Times New Roman" w:hAnsi="Times New Roman"/>
        </w:rPr>
        <w:t xml:space="preserve"> </w:t>
      </w:r>
      <w:r w:rsidR="008F6FC6" w:rsidRPr="008902A2">
        <w:rPr>
          <w:rFonts w:ascii="Times New Roman" w:hAnsi="Times New Roman"/>
        </w:rPr>
        <w:t xml:space="preserve">to </w:t>
      </w:r>
      <w:r w:rsidR="00164868" w:rsidRPr="008902A2">
        <w:rPr>
          <w:rFonts w:ascii="Times New Roman" w:hAnsi="Times New Roman"/>
        </w:rPr>
        <w:t>suddenly</w:t>
      </w:r>
      <w:r w:rsidR="008F6FC6" w:rsidRPr="008902A2">
        <w:rPr>
          <w:rFonts w:ascii="Times New Roman" w:hAnsi="Times New Roman"/>
        </w:rPr>
        <w:t xml:space="preserve"> </w:t>
      </w:r>
      <w:r w:rsidR="00FE48CE" w:rsidRPr="00842751">
        <w:rPr>
          <w:rFonts w:ascii="Times New Roman" w:hAnsi="Times New Roman"/>
          <w:i/>
          <w:iCs/>
        </w:rPr>
        <w:t>flip as quickly as a light switch</w:t>
      </w:r>
      <w:r w:rsidR="00FE48CE" w:rsidRPr="008902A2">
        <w:rPr>
          <w:rFonts w:ascii="Times New Roman" w:hAnsi="Times New Roman"/>
        </w:rPr>
        <w:t xml:space="preserve"> from </w:t>
      </w:r>
      <w:r w:rsidRPr="008902A2">
        <w:rPr>
          <w:rFonts w:ascii="Times New Roman" w:hAnsi="Times New Roman"/>
        </w:rPr>
        <w:t>rejection</w:t>
      </w:r>
      <w:r w:rsidR="00FE48CE" w:rsidRPr="008902A2">
        <w:rPr>
          <w:rFonts w:ascii="Times New Roman" w:hAnsi="Times New Roman"/>
        </w:rPr>
        <w:t xml:space="preserve"> to enthusiast</w:t>
      </w:r>
      <w:r w:rsidR="00842751">
        <w:rPr>
          <w:rFonts w:ascii="Times New Roman" w:hAnsi="Times New Roman"/>
        </w:rPr>
        <w:t>ic</w:t>
      </w:r>
      <w:r w:rsidR="00FE48CE" w:rsidRPr="008902A2">
        <w:rPr>
          <w:rFonts w:ascii="Times New Roman" w:hAnsi="Times New Roman"/>
        </w:rPr>
        <w:t xml:space="preserve"> e</w:t>
      </w:r>
      <w:r w:rsidR="009B2B91" w:rsidRPr="008902A2">
        <w:rPr>
          <w:rFonts w:ascii="Times New Roman" w:hAnsi="Times New Roman"/>
        </w:rPr>
        <w:t>mbrac</w:t>
      </w:r>
      <w:r w:rsidR="00842751">
        <w:rPr>
          <w:rFonts w:ascii="Times New Roman" w:hAnsi="Times New Roman"/>
        </w:rPr>
        <w:t>ement of</w:t>
      </w:r>
      <w:r w:rsidR="009B2B91" w:rsidRPr="008902A2">
        <w:rPr>
          <w:rFonts w:ascii="Times New Roman" w:hAnsi="Times New Roman"/>
        </w:rPr>
        <w:t xml:space="preserve"> th</w:t>
      </w:r>
      <w:r w:rsidR="00AB2072" w:rsidRPr="008902A2">
        <w:rPr>
          <w:rFonts w:ascii="Times New Roman" w:hAnsi="Times New Roman"/>
        </w:rPr>
        <w:t>e maligned and rejected</w:t>
      </w:r>
      <w:r w:rsidR="009B2B91" w:rsidRPr="008902A2">
        <w:rPr>
          <w:rFonts w:ascii="Times New Roman" w:hAnsi="Times New Roman"/>
        </w:rPr>
        <w:t xml:space="preserve"> parent as soon the </w:t>
      </w:r>
      <w:r w:rsidR="00842751">
        <w:rPr>
          <w:rFonts w:ascii="Times New Roman" w:hAnsi="Times New Roman"/>
        </w:rPr>
        <w:t xml:space="preserve">programming parent frees the child from the abusive loyalty conflict. </w:t>
      </w:r>
      <w:r w:rsidR="00F00B9C" w:rsidRPr="008902A2">
        <w:rPr>
          <w:rFonts w:ascii="Times New Roman" w:hAnsi="Times New Roman"/>
        </w:rPr>
        <w:t xml:space="preserve">The child’s rapidity of </w:t>
      </w:r>
      <w:r w:rsidR="00395B84">
        <w:rPr>
          <w:rFonts w:ascii="Times New Roman" w:hAnsi="Times New Roman"/>
        </w:rPr>
        <w:t>a</w:t>
      </w:r>
      <w:r w:rsidR="00842751">
        <w:rPr>
          <w:rFonts w:ascii="Times New Roman" w:hAnsi="Times New Roman"/>
        </w:rPr>
        <w:t xml:space="preserve"> </w:t>
      </w:r>
      <w:r w:rsidR="00F00B9C" w:rsidRPr="008902A2">
        <w:rPr>
          <w:rFonts w:ascii="Times New Roman" w:hAnsi="Times New Roman"/>
        </w:rPr>
        <w:t>180</w:t>
      </w:r>
      <w:r w:rsidR="00B17CE6">
        <w:rPr>
          <w:rFonts w:ascii="Times New Roman" w:hAnsi="Times New Roman"/>
        </w:rPr>
        <w:t xml:space="preserve"> degree</w:t>
      </w:r>
      <w:r w:rsidR="00842751">
        <w:rPr>
          <w:rFonts w:ascii="Times New Roman" w:hAnsi="Times New Roman"/>
        </w:rPr>
        <w:t xml:space="preserve"> </w:t>
      </w:r>
      <w:proofErr w:type="gramStart"/>
      <w:r w:rsidR="00842751">
        <w:rPr>
          <w:rFonts w:ascii="Times New Roman" w:hAnsi="Times New Roman"/>
        </w:rPr>
        <w:t>change</w:t>
      </w:r>
      <w:proofErr w:type="gramEnd"/>
      <w:r w:rsidR="00842751">
        <w:rPr>
          <w:rFonts w:ascii="Times New Roman" w:hAnsi="Times New Roman"/>
        </w:rPr>
        <w:t xml:space="preserve"> in attitude towards and interactions with the rejected parent</w:t>
      </w:r>
      <w:r w:rsidR="00F00B9C" w:rsidRPr="008902A2">
        <w:rPr>
          <w:rFonts w:ascii="Times New Roman" w:hAnsi="Times New Roman"/>
        </w:rPr>
        <w:t xml:space="preserve"> </w:t>
      </w:r>
      <w:r w:rsidR="00057ADC" w:rsidRPr="008902A2">
        <w:rPr>
          <w:rFonts w:ascii="Times New Roman" w:hAnsi="Times New Roman"/>
        </w:rPr>
        <w:t xml:space="preserve">is </w:t>
      </w:r>
      <w:r w:rsidR="00842751">
        <w:rPr>
          <w:rFonts w:ascii="Times New Roman" w:hAnsi="Times New Roman"/>
        </w:rPr>
        <w:t>evidence</w:t>
      </w:r>
      <w:r w:rsidR="00AB2072" w:rsidRPr="008902A2">
        <w:rPr>
          <w:rFonts w:ascii="Times New Roman" w:hAnsi="Times New Roman"/>
        </w:rPr>
        <w:t xml:space="preserve"> </w:t>
      </w:r>
      <w:r w:rsidR="00FE48CE" w:rsidRPr="008902A2">
        <w:rPr>
          <w:rFonts w:ascii="Times New Roman" w:hAnsi="Times New Roman"/>
        </w:rPr>
        <w:t>of the</w:t>
      </w:r>
      <w:r w:rsidR="00AB2072" w:rsidRPr="008902A2">
        <w:rPr>
          <w:rFonts w:ascii="Times New Roman" w:hAnsi="Times New Roman"/>
        </w:rPr>
        <w:t xml:space="preserve"> programming parent’s</w:t>
      </w:r>
      <w:r w:rsidR="00FE48CE" w:rsidRPr="008902A2">
        <w:rPr>
          <w:rFonts w:ascii="Times New Roman" w:hAnsi="Times New Roman"/>
        </w:rPr>
        <w:t xml:space="preserve"> </w:t>
      </w:r>
      <w:r w:rsidR="00AB2072" w:rsidRPr="008902A2">
        <w:rPr>
          <w:rFonts w:ascii="Times New Roman" w:hAnsi="Times New Roman"/>
        </w:rPr>
        <w:t>influence</w:t>
      </w:r>
      <w:r w:rsidR="008F6FC6" w:rsidRPr="008902A2">
        <w:rPr>
          <w:rFonts w:ascii="Times New Roman" w:hAnsi="Times New Roman"/>
        </w:rPr>
        <w:t xml:space="preserve"> </w:t>
      </w:r>
      <w:r w:rsidR="00AB2072" w:rsidRPr="008902A2">
        <w:rPr>
          <w:rFonts w:ascii="Times New Roman" w:hAnsi="Times New Roman"/>
        </w:rPr>
        <w:t xml:space="preserve">and power </w:t>
      </w:r>
      <w:r w:rsidR="008F6FC6" w:rsidRPr="008902A2">
        <w:rPr>
          <w:rFonts w:ascii="Times New Roman" w:hAnsi="Times New Roman"/>
        </w:rPr>
        <w:t>over the child</w:t>
      </w:r>
      <w:r w:rsidR="00AB2072" w:rsidRPr="008902A2">
        <w:rPr>
          <w:rFonts w:ascii="Times New Roman" w:hAnsi="Times New Roman"/>
        </w:rPr>
        <w:t xml:space="preserve">; </w:t>
      </w:r>
      <w:r w:rsidR="00842751">
        <w:rPr>
          <w:rFonts w:ascii="Times New Roman" w:hAnsi="Times New Roman"/>
        </w:rPr>
        <w:t>the 180 degree change is</w:t>
      </w:r>
      <w:r w:rsidR="00AB2072" w:rsidRPr="008902A2">
        <w:rPr>
          <w:rFonts w:ascii="Times New Roman" w:hAnsi="Times New Roman"/>
        </w:rPr>
        <w:t xml:space="preserve"> further</w:t>
      </w:r>
      <w:r w:rsidR="008F6FC6" w:rsidRPr="008902A2">
        <w:rPr>
          <w:rFonts w:ascii="Times New Roman" w:hAnsi="Times New Roman"/>
        </w:rPr>
        <w:t xml:space="preserve"> </w:t>
      </w:r>
      <w:r w:rsidR="00842751">
        <w:rPr>
          <w:rFonts w:ascii="Times New Roman" w:hAnsi="Times New Roman"/>
        </w:rPr>
        <w:t>evidence of</w:t>
      </w:r>
      <w:r w:rsidR="008F6FC6" w:rsidRPr="008902A2">
        <w:rPr>
          <w:rFonts w:ascii="Times New Roman" w:hAnsi="Times New Roman"/>
        </w:rPr>
        <w:t xml:space="preserve"> the </w:t>
      </w:r>
      <w:r w:rsidR="00FE48CE" w:rsidRPr="008902A2">
        <w:rPr>
          <w:rFonts w:ascii="Times New Roman" w:hAnsi="Times New Roman"/>
        </w:rPr>
        <w:t xml:space="preserve">spuriousness of </w:t>
      </w:r>
      <w:r w:rsidR="00057ADC" w:rsidRPr="008902A2">
        <w:rPr>
          <w:rFonts w:ascii="Times New Roman" w:hAnsi="Times New Roman"/>
        </w:rPr>
        <w:t>the</w:t>
      </w:r>
      <w:r w:rsidR="008F6FC6" w:rsidRPr="008902A2">
        <w:rPr>
          <w:rFonts w:ascii="Times New Roman" w:hAnsi="Times New Roman"/>
        </w:rPr>
        <w:t xml:space="preserve"> child’s</w:t>
      </w:r>
      <w:r w:rsidR="00057ADC" w:rsidRPr="008902A2">
        <w:rPr>
          <w:rFonts w:ascii="Times New Roman" w:hAnsi="Times New Roman"/>
        </w:rPr>
        <w:t xml:space="preserve"> </w:t>
      </w:r>
      <w:r w:rsidR="00057ADC" w:rsidRPr="008902A2">
        <w:rPr>
          <w:rFonts w:ascii="Times New Roman" w:hAnsi="Times New Roman"/>
          <w:i/>
          <w:iCs/>
        </w:rPr>
        <w:t>expressed</w:t>
      </w:r>
      <w:r w:rsidR="009B2B91" w:rsidRPr="008902A2">
        <w:rPr>
          <w:rFonts w:ascii="Times New Roman" w:hAnsi="Times New Roman"/>
        </w:rPr>
        <w:t xml:space="preserve"> </w:t>
      </w:r>
      <w:r w:rsidR="00842751">
        <w:rPr>
          <w:rFonts w:ascii="Times New Roman" w:hAnsi="Times New Roman"/>
        </w:rPr>
        <w:t>hatred</w:t>
      </w:r>
      <w:r w:rsidR="009B2B91" w:rsidRPr="008902A2">
        <w:rPr>
          <w:rFonts w:ascii="Times New Roman" w:hAnsi="Times New Roman"/>
        </w:rPr>
        <w:t xml:space="preserve"> </w:t>
      </w:r>
      <w:r w:rsidR="00D207BB" w:rsidRPr="008902A2">
        <w:rPr>
          <w:rFonts w:ascii="Times New Roman" w:hAnsi="Times New Roman"/>
        </w:rPr>
        <w:t>for</w:t>
      </w:r>
      <w:r w:rsidR="00842751">
        <w:rPr>
          <w:rFonts w:ascii="Times New Roman" w:hAnsi="Times New Roman"/>
        </w:rPr>
        <w:t>, fear of,</w:t>
      </w:r>
      <w:r w:rsidR="00D207BB" w:rsidRPr="008902A2">
        <w:rPr>
          <w:rFonts w:ascii="Times New Roman" w:hAnsi="Times New Roman"/>
        </w:rPr>
        <w:t xml:space="preserve"> </w:t>
      </w:r>
      <w:r w:rsidR="009B2B91" w:rsidRPr="008902A2">
        <w:rPr>
          <w:rFonts w:ascii="Times New Roman" w:hAnsi="Times New Roman"/>
        </w:rPr>
        <w:t>and</w:t>
      </w:r>
      <w:r w:rsidR="00FE48CE" w:rsidRPr="008902A2">
        <w:rPr>
          <w:rFonts w:ascii="Times New Roman" w:hAnsi="Times New Roman"/>
        </w:rPr>
        <w:t xml:space="preserve"> re</w:t>
      </w:r>
      <w:r w:rsidR="008F6FC6" w:rsidRPr="008902A2">
        <w:rPr>
          <w:rFonts w:ascii="Times New Roman" w:hAnsi="Times New Roman"/>
        </w:rPr>
        <w:t>sistance to</w:t>
      </w:r>
      <w:r w:rsidR="00FE48CE" w:rsidRPr="008902A2">
        <w:rPr>
          <w:rFonts w:ascii="Times New Roman" w:hAnsi="Times New Roman"/>
        </w:rPr>
        <w:t xml:space="preserve"> </w:t>
      </w:r>
      <w:r w:rsidR="002075E3" w:rsidRPr="008902A2">
        <w:rPr>
          <w:rFonts w:ascii="Times New Roman" w:hAnsi="Times New Roman"/>
        </w:rPr>
        <w:t>the</w:t>
      </w:r>
      <w:r w:rsidR="00FE48CE" w:rsidRPr="008902A2">
        <w:rPr>
          <w:rFonts w:ascii="Times New Roman" w:hAnsi="Times New Roman"/>
        </w:rPr>
        <w:t xml:space="preserve"> </w:t>
      </w:r>
      <w:r w:rsidR="008F6FC6" w:rsidRPr="008902A2">
        <w:rPr>
          <w:rFonts w:ascii="Times New Roman" w:hAnsi="Times New Roman"/>
        </w:rPr>
        <w:t xml:space="preserve">rejected </w:t>
      </w:r>
      <w:r w:rsidR="00FE48CE" w:rsidRPr="008902A2">
        <w:rPr>
          <w:rFonts w:ascii="Times New Roman" w:hAnsi="Times New Roman"/>
        </w:rPr>
        <w:t xml:space="preserve">parent. </w:t>
      </w:r>
      <w:r w:rsidR="005F0729" w:rsidRPr="008902A2">
        <w:rPr>
          <w:rFonts w:ascii="Times New Roman" w:hAnsi="Times New Roman"/>
        </w:rPr>
        <w:t xml:space="preserve">This </w:t>
      </w:r>
      <w:r w:rsidR="00AB2072" w:rsidRPr="008902A2">
        <w:rPr>
          <w:rFonts w:ascii="Times New Roman" w:hAnsi="Times New Roman"/>
        </w:rPr>
        <w:t>phenomenon reflects</w:t>
      </w:r>
      <w:r w:rsidR="005F0729" w:rsidRPr="008902A2">
        <w:rPr>
          <w:rFonts w:ascii="Times New Roman" w:hAnsi="Times New Roman"/>
        </w:rPr>
        <w:t xml:space="preserve"> one of </w:t>
      </w:r>
      <w:r w:rsidR="00AB2072" w:rsidRPr="008902A2">
        <w:rPr>
          <w:rFonts w:ascii="Times New Roman" w:hAnsi="Times New Roman"/>
        </w:rPr>
        <w:t>several</w:t>
      </w:r>
      <w:r w:rsidR="005F0729" w:rsidRPr="008902A2">
        <w:rPr>
          <w:rFonts w:ascii="Times New Roman" w:hAnsi="Times New Roman"/>
        </w:rPr>
        <w:t xml:space="preserve"> counterintuitive issues </w:t>
      </w:r>
      <w:r w:rsidR="008F6FC6" w:rsidRPr="008902A2">
        <w:rPr>
          <w:rFonts w:ascii="Times New Roman" w:hAnsi="Times New Roman"/>
        </w:rPr>
        <w:t xml:space="preserve">arising </w:t>
      </w:r>
      <w:r w:rsidR="005F0729" w:rsidRPr="008902A2">
        <w:rPr>
          <w:rFonts w:ascii="Times New Roman" w:hAnsi="Times New Roman"/>
        </w:rPr>
        <w:t xml:space="preserve">in these cases: because </w:t>
      </w:r>
      <w:r w:rsidR="00F00B9C" w:rsidRPr="008902A2">
        <w:rPr>
          <w:rFonts w:ascii="Times New Roman" w:hAnsi="Times New Roman"/>
        </w:rPr>
        <w:t>programmed</w:t>
      </w:r>
      <w:r w:rsidR="005F0729" w:rsidRPr="008902A2">
        <w:rPr>
          <w:rFonts w:ascii="Times New Roman" w:hAnsi="Times New Roman"/>
        </w:rPr>
        <w:t xml:space="preserve"> children do not say what they mean or mean what they say, they cannot be taken at their </w:t>
      </w:r>
      <w:r w:rsidR="00AB2072" w:rsidRPr="008902A2">
        <w:rPr>
          <w:rFonts w:ascii="Times New Roman" w:hAnsi="Times New Roman"/>
        </w:rPr>
        <w:t xml:space="preserve">expressed </w:t>
      </w:r>
      <w:r w:rsidR="005F0729" w:rsidRPr="008902A2">
        <w:rPr>
          <w:rFonts w:ascii="Times New Roman" w:hAnsi="Times New Roman"/>
        </w:rPr>
        <w:t xml:space="preserve">word. When </w:t>
      </w:r>
      <w:r w:rsidR="003A593D">
        <w:rPr>
          <w:rFonts w:ascii="Times New Roman" w:hAnsi="Times New Roman"/>
        </w:rPr>
        <w:t>freed from the loyalty conflict either by the programming parent or by the Court,</w:t>
      </w:r>
      <w:r w:rsidR="005F0729" w:rsidRPr="008902A2">
        <w:rPr>
          <w:rFonts w:ascii="Times New Roman" w:hAnsi="Times New Roman"/>
        </w:rPr>
        <w:t xml:space="preserve"> </w:t>
      </w:r>
      <w:r w:rsidR="008F6FC6" w:rsidRPr="008902A2">
        <w:rPr>
          <w:rFonts w:ascii="Times New Roman" w:hAnsi="Times New Roman"/>
        </w:rPr>
        <w:t xml:space="preserve">the </w:t>
      </w:r>
      <w:r w:rsidR="00AB2072" w:rsidRPr="008902A2">
        <w:rPr>
          <w:rFonts w:ascii="Times New Roman" w:hAnsi="Times New Roman"/>
        </w:rPr>
        <w:t xml:space="preserve">child’s </w:t>
      </w:r>
      <w:r w:rsidR="008F6FC6" w:rsidRPr="008902A2">
        <w:rPr>
          <w:rFonts w:ascii="Times New Roman" w:hAnsi="Times New Roman"/>
        </w:rPr>
        <w:t xml:space="preserve">repressed desire </w:t>
      </w:r>
      <w:r w:rsidR="00395B84" w:rsidRPr="008902A2">
        <w:rPr>
          <w:rFonts w:ascii="Times New Roman" w:hAnsi="Times New Roman"/>
        </w:rPr>
        <w:t xml:space="preserve">for </w:t>
      </w:r>
      <w:r w:rsidR="00395B84">
        <w:rPr>
          <w:rFonts w:ascii="Times New Roman" w:hAnsi="Times New Roman"/>
        </w:rPr>
        <w:t>and</w:t>
      </w:r>
      <w:r w:rsidR="003A593D">
        <w:rPr>
          <w:rFonts w:ascii="Times New Roman" w:hAnsi="Times New Roman"/>
        </w:rPr>
        <w:t xml:space="preserve"> love of </w:t>
      </w:r>
      <w:r w:rsidR="00C62505" w:rsidRPr="008902A2">
        <w:rPr>
          <w:rFonts w:ascii="Times New Roman" w:hAnsi="Times New Roman"/>
        </w:rPr>
        <w:t>the rejected parent</w:t>
      </w:r>
      <w:r w:rsidR="008F6FC6" w:rsidRPr="008902A2">
        <w:rPr>
          <w:rFonts w:ascii="Times New Roman" w:hAnsi="Times New Roman"/>
        </w:rPr>
        <w:t xml:space="preserve"> is</w:t>
      </w:r>
      <w:r w:rsidR="005F0729" w:rsidRPr="008902A2">
        <w:rPr>
          <w:rFonts w:ascii="Times New Roman" w:hAnsi="Times New Roman"/>
        </w:rPr>
        <w:t xml:space="preserve"> </w:t>
      </w:r>
      <w:r w:rsidR="00C62505" w:rsidRPr="008902A2">
        <w:rPr>
          <w:rFonts w:ascii="Times New Roman" w:hAnsi="Times New Roman"/>
        </w:rPr>
        <w:t>allowed to emerge.</w:t>
      </w:r>
    </w:p>
    <w:p w14:paraId="364BAF57" w14:textId="2EDECF07" w:rsidR="002E2C38" w:rsidRDefault="002E2C38" w:rsidP="00B17CE6">
      <w:pPr>
        <w:widowControl w:val="0"/>
        <w:tabs>
          <w:tab w:val="left" w:pos="4770"/>
        </w:tabs>
        <w:autoSpaceDE w:val="0"/>
        <w:autoSpaceDN w:val="0"/>
        <w:adjustRightInd w:val="0"/>
        <w:spacing w:after="240"/>
        <w:jc w:val="both"/>
        <w:rPr>
          <w:rFonts w:ascii="Times New Roman" w:hAnsi="Times New Roman"/>
        </w:rPr>
      </w:pPr>
      <w:r>
        <w:rPr>
          <w:rFonts w:ascii="Times New Roman" w:hAnsi="Times New Roman"/>
        </w:rPr>
        <w:t xml:space="preserve">          </w:t>
      </w:r>
      <w:r w:rsidRPr="00395B84">
        <w:rPr>
          <w:rFonts w:ascii="Times New Roman" w:hAnsi="Times New Roman"/>
          <w:b/>
          <w:bCs/>
          <w:i/>
          <w:iCs/>
        </w:rPr>
        <w:t xml:space="preserve">Seventh, </w:t>
      </w:r>
      <w:r>
        <w:rPr>
          <w:rFonts w:ascii="Times New Roman" w:hAnsi="Times New Roman"/>
        </w:rPr>
        <w:t xml:space="preserve">household dysfunction, </w:t>
      </w:r>
      <w:r w:rsidR="003726B6">
        <w:rPr>
          <w:rFonts w:ascii="Times New Roman" w:hAnsi="Times New Roman"/>
        </w:rPr>
        <w:t>including</w:t>
      </w:r>
      <w:r>
        <w:rPr>
          <w:rFonts w:ascii="Times New Roman" w:hAnsi="Times New Roman"/>
        </w:rPr>
        <w:t xml:space="preserve"> </w:t>
      </w:r>
      <w:r w:rsidR="003726B6">
        <w:rPr>
          <w:rFonts w:ascii="Times New Roman" w:hAnsi="Times New Roman"/>
        </w:rPr>
        <w:t>inflicting</w:t>
      </w:r>
      <w:r>
        <w:rPr>
          <w:rFonts w:ascii="Times New Roman" w:hAnsi="Times New Roman"/>
        </w:rPr>
        <w:t xml:space="preserve"> the loyalty conflict</w:t>
      </w:r>
      <w:r w:rsidR="003726B6">
        <w:rPr>
          <w:rFonts w:ascii="Times New Roman" w:hAnsi="Times New Roman"/>
        </w:rPr>
        <w:t xml:space="preserve"> on the </w:t>
      </w:r>
      <w:r w:rsidR="00395B84">
        <w:rPr>
          <w:rFonts w:ascii="Times New Roman" w:hAnsi="Times New Roman"/>
        </w:rPr>
        <w:t>child, is</w:t>
      </w:r>
      <w:r>
        <w:rPr>
          <w:rFonts w:ascii="Times New Roman" w:hAnsi="Times New Roman"/>
        </w:rPr>
        <w:t xml:space="preserve"> an example of an Adverse Childhood Experience (ACE) which creates both short and long-term harm to the child across the emotional, cognitive, interpersonal, behavioral, and physical domains. I cite below only a fraction of this research:</w:t>
      </w:r>
    </w:p>
    <w:p w14:paraId="4944CE18" w14:textId="0247E2CE" w:rsidR="002E2C38" w:rsidRPr="002E2C38" w:rsidRDefault="002E2C38" w:rsidP="003726B6">
      <w:pPr>
        <w:pStyle w:val="NormalWeb"/>
        <w:ind w:left="900"/>
      </w:pPr>
      <w:r w:rsidRPr="002E2C38">
        <w:t xml:space="preserve">1. </w:t>
      </w:r>
      <w:proofErr w:type="spellStart"/>
      <w:r w:rsidRPr="002E2C38">
        <w:t>Felitti</w:t>
      </w:r>
      <w:proofErr w:type="spellEnd"/>
      <w:r w:rsidRPr="002E2C38">
        <w:t xml:space="preserve">, V. J. et al. (1998) in “Relationship of Childhood Abuse and Household Dysfunction to Many of the Leading Causes of Death in Adults: The Adverse Childhood </w:t>
      </w:r>
      <w:proofErr w:type="gramStart"/>
      <w:r w:rsidRPr="002E2C38">
        <w:t>Experiences ”</w:t>
      </w:r>
      <w:proofErr w:type="gramEnd"/>
      <w:r w:rsidRPr="002E2C38">
        <w:t xml:space="preserve"> published in </w:t>
      </w:r>
      <w:r w:rsidRPr="002E2C38">
        <w:rPr>
          <w:i/>
          <w:iCs/>
        </w:rPr>
        <w:t>The American Journal of Preventive Medicine</w:t>
      </w:r>
      <w:r w:rsidRPr="002E2C38">
        <w:t xml:space="preserve">. </w:t>
      </w:r>
      <w:r w:rsidRPr="002E2C38">
        <w:rPr>
          <w:i/>
          <w:iCs/>
        </w:rPr>
        <w:t>14</w:t>
      </w:r>
      <w:r w:rsidRPr="002E2C38">
        <w:t xml:space="preserve">(4), pages 245- 258. This is a seminal study which stated: </w:t>
      </w:r>
    </w:p>
    <w:p w14:paraId="6FA35106" w14:textId="77777777" w:rsidR="002E2C38" w:rsidRPr="002E2C38" w:rsidRDefault="002E2C38" w:rsidP="003726B6">
      <w:pPr>
        <w:pStyle w:val="NormalWeb"/>
        <w:ind w:left="720"/>
      </w:pPr>
      <w:r w:rsidRPr="002E2C38">
        <w:lastRenderedPageBreak/>
        <w:t xml:space="preserve">We found a strong graded relationship between the breadth of exposure to abuse or household dysfunction during childhood and multiple risk factors for several of the leading causes of death in adults. </w:t>
      </w:r>
    </w:p>
    <w:p w14:paraId="67683901" w14:textId="77777777" w:rsidR="002E2C38" w:rsidRPr="002E2C38" w:rsidRDefault="002E2C38" w:rsidP="003726B6">
      <w:pPr>
        <w:pStyle w:val="NormalWeb"/>
      </w:pPr>
      <w:r w:rsidRPr="002E2C38">
        <w:t xml:space="preserve">This study focused on fatal complications—death. Other problems such as mental illness and serious physical illness were also found to be greatly increased among children who had experienced ACE’s. </w:t>
      </w:r>
    </w:p>
    <w:p w14:paraId="245FD5E0" w14:textId="77777777" w:rsidR="002E2C38" w:rsidRPr="002E2C38" w:rsidRDefault="002E2C38" w:rsidP="003726B6">
      <w:pPr>
        <w:pStyle w:val="NormalWeb"/>
        <w:ind w:left="720"/>
      </w:pPr>
      <w:r w:rsidRPr="002E2C38">
        <w:t xml:space="preserve">2. </w:t>
      </w:r>
      <w:proofErr w:type="gramStart"/>
      <w:r w:rsidRPr="002E2C38">
        <w:t>Anda,R.F.</w:t>
      </w:r>
      <w:proofErr w:type="gramEnd"/>
      <w:r w:rsidRPr="002E2C38">
        <w:t>,Felitti,V.J.,Bremner,J.D.,Walker,J.D.,</w:t>
      </w:r>
      <w:proofErr w:type="spellStart"/>
      <w:r w:rsidRPr="002E2C38">
        <w:t>Whitfield,C</w:t>
      </w:r>
      <w:proofErr w:type="spellEnd"/>
      <w:r w:rsidRPr="002E2C38">
        <w:t xml:space="preserve">., Perry, B. D., . . Giles, W. H. (2006). “The enduring effects of abuse and related adverse experiences in childhood.” </w:t>
      </w:r>
      <w:r w:rsidRPr="002E2C38">
        <w:rPr>
          <w:i/>
          <w:iCs/>
        </w:rPr>
        <w:t>European Archives of Psychiatry and Clinical Neuroscience, 256</w:t>
      </w:r>
      <w:r w:rsidRPr="002E2C38">
        <w:t xml:space="preserve">(3), 174- 186. doi:10.1007/s00406-005-0624-4 </w:t>
      </w:r>
    </w:p>
    <w:p w14:paraId="0B9CA52E" w14:textId="77777777" w:rsidR="002E2C38" w:rsidRPr="002E2C38" w:rsidRDefault="002E2C38" w:rsidP="003726B6">
      <w:pPr>
        <w:pStyle w:val="NormalWeb"/>
      </w:pPr>
      <w:r w:rsidRPr="002E2C38">
        <w:t xml:space="preserve">This article makes the critical point that child maltreatment has been linked to a variety of changes in brain structure and function. From the Introduction: </w:t>
      </w:r>
    </w:p>
    <w:p w14:paraId="13798F09" w14:textId="3E828FD2" w:rsidR="002E2C38" w:rsidRPr="002E2C38" w:rsidRDefault="002E2C38" w:rsidP="003726B6">
      <w:pPr>
        <w:pStyle w:val="NormalWeb"/>
        <w:ind w:left="600"/>
      </w:pPr>
      <w:r w:rsidRPr="002E2C38">
        <w:t xml:space="preserve">The organization and functional capacity of the human brain depends upon an extraordinary set of sequences of developmental and environmental experiences that influence the expression of the genome . . . Unfortunately, this elegant sequence is vulnerable to extreme, repetitive, or abnormal patterns of stress during critical or circumscribed periods of childhood brain development that can impair, often permanently, the activity of major neuroregulatory systems, with profound and lasting neurobehavioral consequences. </w:t>
      </w:r>
    </w:p>
    <w:p w14:paraId="3ECDF709" w14:textId="528F37CB" w:rsidR="002E2C38" w:rsidRPr="002E2C38" w:rsidRDefault="002E2C38" w:rsidP="002E2C38">
      <w:pPr>
        <w:pStyle w:val="NormalWeb"/>
      </w:pPr>
      <w:r w:rsidRPr="002E2C38">
        <w:t>In lay terms, this means that psychological and emotional abuse of children can cause</w:t>
      </w:r>
      <w:r w:rsidR="00395B84">
        <w:t xml:space="preserve"> abnormal</w:t>
      </w:r>
      <w:r w:rsidRPr="002E2C38">
        <w:t xml:space="preserve"> re-wiring of the brain, which, in turn, can lead to permanent structural damage, functional impairment, and a variety of mental health problems in adult life. </w:t>
      </w:r>
    </w:p>
    <w:p w14:paraId="7E8AD95A" w14:textId="77777777" w:rsidR="002E2C38" w:rsidRPr="002E2C38" w:rsidRDefault="002E2C38" w:rsidP="00395B84">
      <w:pPr>
        <w:pStyle w:val="NormalWeb"/>
        <w:ind w:left="720"/>
      </w:pPr>
      <w:r w:rsidRPr="002E2C38">
        <w:t xml:space="preserve">3. Spinazzola, J., Hodgdon, H., Liang, L., Ford, J. D., Layne, C. M., </w:t>
      </w:r>
      <w:proofErr w:type="spellStart"/>
      <w:r w:rsidRPr="002E2C38">
        <w:t>Pynoos</w:t>
      </w:r>
      <w:proofErr w:type="spellEnd"/>
      <w:r w:rsidRPr="002E2C38">
        <w:t xml:space="preserve">, R., . . . </w:t>
      </w:r>
      <w:proofErr w:type="spellStart"/>
      <w:r w:rsidRPr="002E2C38">
        <w:t>Kisiel</w:t>
      </w:r>
      <w:proofErr w:type="spellEnd"/>
      <w:r w:rsidRPr="002E2C38">
        <w:t xml:space="preserve">, C. (2014). “Unseen wounds: The contribution of psychological maltreatment to child and adolescent mental health and risk outcomes. </w:t>
      </w:r>
      <w:r w:rsidRPr="002E2C38">
        <w:rPr>
          <w:i/>
          <w:iCs/>
        </w:rPr>
        <w:t>Psychological Trauma, 6(S1)</w:t>
      </w:r>
      <w:r w:rsidRPr="002E2C38">
        <w:t xml:space="preserve">, S18-S28. An excerpt from the Discussion section and the key point: </w:t>
      </w:r>
    </w:p>
    <w:p w14:paraId="2FC13DAB" w14:textId="77777777" w:rsidR="002E2C38" w:rsidRPr="002E2C38" w:rsidRDefault="002E2C38" w:rsidP="00395B84">
      <w:pPr>
        <w:pStyle w:val="NormalWeb"/>
        <w:ind w:left="720"/>
      </w:pPr>
      <w:r w:rsidRPr="002E2C38">
        <w:t xml:space="preserve">Our findings strongly support the hypotheses that PM </w:t>
      </w:r>
      <w:r w:rsidRPr="002E2C38">
        <w:rPr>
          <w:i/>
          <w:iCs/>
        </w:rPr>
        <w:t xml:space="preserve">[psychological maltreatment] </w:t>
      </w:r>
      <w:r w:rsidRPr="002E2C38">
        <w:t xml:space="preserve">in childhood not only augments, but also independently contributes to, statistical risk for negative youth outcomes to an extent comparable to statistical risks imparted by exposure to physical abuse (PA), sexual abuse (SA), or their combination (PA + SA). </w:t>
      </w:r>
    </w:p>
    <w:p w14:paraId="23679939" w14:textId="48314C5F" w:rsidR="002E2C38" w:rsidRPr="002E2C38" w:rsidRDefault="00395B84" w:rsidP="002E2C38">
      <w:pPr>
        <w:pStyle w:val="NormalWeb"/>
      </w:pPr>
      <w:r>
        <w:t xml:space="preserve">Of particular note, this study revealed that the risk factors to the child of </w:t>
      </w:r>
      <w:r w:rsidR="002E2C38" w:rsidRPr="002E2C38">
        <w:t xml:space="preserve">psychological and emotional abuse </w:t>
      </w:r>
      <w:r>
        <w:t>were comparable to the risk</w:t>
      </w:r>
      <w:r w:rsidR="002E2C38" w:rsidRPr="002E2C38">
        <w:rPr>
          <w:i/>
          <w:iCs/>
        </w:rPr>
        <w:t xml:space="preserve"> </w:t>
      </w:r>
      <w:r>
        <w:t>of</w:t>
      </w:r>
      <w:r w:rsidR="002E2C38" w:rsidRPr="002E2C38">
        <w:t xml:space="preserve"> physical abuse</w:t>
      </w:r>
      <w:r>
        <w:t xml:space="preserve"> and sexual abuse</w:t>
      </w:r>
      <w:r w:rsidR="002E2C38" w:rsidRPr="002E2C38">
        <w:t xml:space="preserve">. </w:t>
      </w:r>
    </w:p>
    <w:p w14:paraId="586DD9DA" w14:textId="7C014152" w:rsidR="002E2C38" w:rsidRPr="002E2C38" w:rsidRDefault="002E2C38" w:rsidP="00395B84">
      <w:pPr>
        <w:pStyle w:val="NormalWeb"/>
        <w:ind w:left="720"/>
      </w:pPr>
      <w:r w:rsidRPr="002E2C38">
        <w:lastRenderedPageBreak/>
        <w:t xml:space="preserve">4. </w:t>
      </w:r>
      <w:proofErr w:type="gramStart"/>
      <w:r w:rsidRPr="002E2C38">
        <w:t>Nurius,P.S.</w:t>
      </w:r>
      <w:proofErr w:type="gramEnd"/>
      <w:r w:rsidRPr="002E2C38">
        <w:t>,Green,S.,</w:t>
      </w:r>
      <w:proofErr w:type="spellStart"/>
      <w:r w:rsidRPr="002E2C38">
        <w:t>Logan-Greene,P</w:t>
      </w:r>
      <w:proofErr w:type="spellEnd"/>
      <w:r w:rsidRPr="002E2C38">
        <w:t>.,&amp;</w:t>
      </w:r>
      <w:r w:rsidR="003726B6">
        <w:t xml:space="preserve"> </w:t>
      </w:r>
      <w:proofErr w:type="spellStart"/>
      <w:r w:rsidRPr="002E2C38">
        <w:t>Borja,S</w:t>
      </w:r>
      <w:proofErr w:type="spellEnd"/>
      <w:r w:rsidRPr="002E2C38">
        <w:t xml:space="preserve">.(2015). “Life course pathways of adverse childhood experiences toward adult psychological well-being: A stress process analysis.” </w:t>
      </w:r>
      <w:r w:rsidRPr="002E2C38">
        <w:rPr>
          <w:i/>
          <w:iCs/>
        </w:rPr>
        <w:t>Child Abuse &amp; Neglect, 45</w:t>
      </w:r>
      <w:r w:rsidRPr="002E2C38">
        <w:t xml:space="preserve">, 143-153. </w:t>
      </w:r>
    </w:p>
    <w:p w14:paraId="094B583D" w14:textId="77777777" w:rsidR="002E2C38" w:rsidRPr="002E2C38" w:rsidRDefault="002E2C38" w:rsidP="002E2C38">
      <w:pPr>
        <w:pStyle w:val="NormalWeb"/>
      </w:pPr>
      <w:r w:rsidRPr="002E2C38">
        <w:t xml:space="preserve">This article makes the point that childhood stress—or adverse childhood experiences (ACEs)—are the major risk factors for future, long-term mental health problems in adult life. The beginning of this paper reads: </w:t>
      </w:r>
    </w:p>
    <w:p w14:paraId="4693F590" w14:textId="264BA6F7" w:rsidR="002E2C38" w:rsidRPr="002E2C38" w:rsidRDefault="002E2C38" w:rsidP="00395B84">
      <w:pPr>
        <w:pStyle w:val="NormalWeb"/>
        <w:ind w:left="720"/>
      </w:pPr>
      <w:r w:rsidRPr="002E2C38">
        <w:t xml:space="preserve">Exposure to significant childhood adversity affects a daunting proportion of young people, constituting one of the most detrimental impacts on youth development. Early life adversities include experiences such as maltreatment, neglect, witnessed violence, and household dysfunctions such as parental mental illness or substance abuse . . . Exposure to these events generates step-dose patterns wherein greater exposure to multiple forms of stressful experiences are associated with a wider range of impaired health outcomes, including psychiatric. </w:t>
      </w:r>
    </w:p>
    <w:p w14:paraId="465D26A5" w14:textId="4EADC8E8" w:rsidR="002E2C38" w:rsidRPr="002E2C38" w:rsidRDefault="002E2C38" w:rsidP="003726B6">
      <w:pPr>
        <w:pStyle w:val="NormalWeb"/>
      </w:pPr>
      <w:r w:rsidRPr="002E2C38">
        <w:t xml:space="preserve">And from the conclusion: "Prevention remains a top priority in the realm of child and family welfare and is the foremost implication of early adversity research." </w:t>
      </w:r>
    </w:p>
    <w:p w14:paraId="4D8AAC41" w14:textId="77777777" w:rsidR="006538BA" w:rsidRDefault="006538BA" w:rsidP="006538BA">
      <w:pPr>
        <w:jc w:val="center"/>
        <w:rPr>
          <w:rFonts w:ascii="Times New Roman" w:hAnsi="Times New Roman"/>
          <w:b/>
        </w:rPr>
      </w:pPr>
      <w:r>
        <w:rPr>
          <w:rFonts w:ascii="Times New Roman" w:hAnsi="Times New Roman"/>
          <w:b/>
        </w:rPr>
        <w:t xml:space="preserve">Clincial literature on </w:t>
      </w:r>
      <w:r w:rsidR="00164868" w:rsidRPr="008902A2">
        <w:rPr>
          <w:rFonts w:ascii="Times New Roman" w:hAnsi="Times New Roman"/>
          <w:b/>
        </w:rPr>
        <w:t>t</w:t>
      </w:r>
      <w:r w:rsidR="00F172C6" w:rsidRPr="008902A2">
        <w:rPr>
          <w:rFonts w:ascii="Times New Roman" w:hAnsi="Times New Roman"/>
          <w:b/>
        </w:rPr>
        <w:t xml:space="preserve">he </w:t>
      </w:r>
      <w:r w:rsidR="00530AB9">
        <w:rPr>
          <w:rFonts w:ascii="Times New Roman" w:hAnsi="Times New Roman"/>
          <w:b/>
        </w:rPr>
        <w:t>s</w:t>
      </w:r>
      <w:r w:rsidR="00F172C6" w:rsidRPr="008902A2">
        <w:rPr>
          <w:rFonts w:ascii="Times New Roman" w:hAnsi="Times New Roman"/>
          <w:b/>
        </w:rPr>
        <w:t xml:space="preserve">uggestibility of </w:t>
      </w:r>
      <w:r w:rsidR="00530AB9">
        <w:rPr>
          <w:rFonts w:ascii="Times New Roman" w:hAnsi="Times New Roman"/>
          <w:b/>
        </w:rPr>
        <w:t>c</w:t>
      </w:r>
      <w:r w:rsidR="00F172C6" w:rsidRPr="008902A2">
        <w:rPr>
          <w:rFonts w:ascii="Times New Roman" w:hAnsi="Times New Roman"/>
          <w:b/>
        </w:rPr>
        <w:t xml:space="preserve">hildren to </w:t>
      </w:r>
      <w:r w:rsidR="00530AB9">
        <w:rPr>
          <w:rFonts w:ascii="Times New Roman" w:hAnsi="Times New Roman"/>
          <w:b/>
        </w:rPr>
        <w:t>p</w:t>
      </w:r>
      <w:r w:rsidR="00F172C6" w:rsidRPr="008902A2">
        <w:rPr>
          <w:rFonts w:ascii="Times New Roman" w:hAnsi="Times New Roman"/>
          <w:b/>
        </w:rPr>
        <w:t xml:space="preserve">arental </w:t>
      </w:r>
      <w:r w:rsidR="00530AB9">
        <w:rPr>
          <w:rFonts w:ascii="Times New Roman" w:hAnsi="Times New Roman"/>
          <w:b/>
        </w:rPr>
        <w:t>i</w:t>
      </w:r>
      <w:r w:rsidR="00F172C6" w:rsidRPr="008902A2">
        <w:rPr>
          <w:rFonts w:ascii="Times New Roman" w:hAnsi="Times New Roman"/>
          <w:b/>
        </w:rPr>
        <w:t>nfluence</w:t>
      </w:r>
      <w:r>
        <w:rPr>
          <w:rFonts w:ascii="Times New Roman" w:hAnsi="Times New Roman"/>
          <w:b/>
        </w:rPr>
        <w:t xml:space="preserve"> </w:t>
      </w:r>
    </w:p>
    <w:p w14:paraId="60C23DBC" w14:textId="40A9CF83" w:rsidR="00F172C6" w:rsidRPr="008902A2" w:rsidRDefault="006538BA" w:rsidP="006538BA">
      <w:pPr>
        <w:jc w:val="center"/>
        <w:rPr>
          <w:rFonts w:ascii="Times New Roman" w:hAnsi="Times New Roman"/>
          <w:b/>
        </w:rPr>
      </w:pPr>
      <w:r>
        <w:rPr>
          <w:rFonts w:ascii="Times New Roman" w:hAnsi="Times New Roman"/>
          <w:b/>
        </w:rPr>
        <w:t>in high conflict custody cases</w:t>
      </w:r>
    </w:p>
    <w:p w14:paraId="16C74BE9" w14:textId="77777777" w:rsidR="00F172C6" w:rsidRPr="008902A2" w:rsidRDefault="00F172C6" w:rsidP="00F172C6">
      <w:pPr>
        <w:rPr>
          <w:rFonts w:ascii="Times New Roman" w:hAnsi="Times New Roman"/>
        </w:rPr>
      </w:pPr>
    </w:p>
    <w:p w14:paraId="76B7F1B9" w14:textId="4BB952E1" w:rsidR="00F172C6" w:rsidRPr="008902A2" w:rsidRDefault="00650135" w:rsidP="00F172C6">
      <w:pPr>
        <w:jc w:val="both"/>
        <w:rPr>
          <w:rFonts w:ascii="Times New Roman" w:hAnsi="Times New Roman"/>
        </w:rPr>
      </w:pPr>
      <w:r w:rsidRPr="008902A2">
        <w:rPr>
          <w:rFonts w:ascii="Times New Roman" w:hAnsi="Times New Roman"/>
        </w:rPr>
        <w:tab/>
      </w:r>
      <w:r w:rsidR="00F172C6" w:rsidRPr="008902A2">
        <w:rPr>
          <w:rFonts w:ascii="Times New Roman" w:hAnsi="Times New Roman"/>
        </w:rPr>
        <w:t xml:space="preserve">When evaluating a child’s behaviors, feelings, and </w:t>
      </w:r>
      <w:r w:rsidR="00530AB9">
        <w:rPr>
          <w:rFonts w:ascii="Times New Roman" w:hAnsi="Times New Roman"/>
        </w:rPr>
        <w:t xml:space="preserve">wishes </w:t>
      </w:r>
      <w:r w:rsidR="00F172C6" w:rsidRPr="008902A2">
        <w:rPr>
          <w:rFonts w:ascii="Times New Roman" w:hAnsi="Times New Roman"/>
        </w:rPr>
        <w:t>in a</w:t>
      </w:r>
      <w:r w:rsidR="00164868" w:rsidRPr="008902A2">
        <w:rPr>
          <w:rFonts w:ascii="Times New Roman" w:hAnsi="Times New Roman"/>
        </w:rPr>
        <w:t>n</w:t>
      </w:r>
      <w:r w:rsidR="00F172C6" w:rsidRPr="008902A2">
        <w:rPr>
          <w:rFonts w:ascii="Times New Roman" w:hAnsi="Times New Roman"/>
        </w:rPr>
        <w:t xml:space="preserve"> </w:t>
      </w:r>
      <w:r w:rsidR="00164868" w:rsidRPr="008902A2">
        <w:rPr>
          <w:rFonts w:ascii="Times New Roman" w:hAnsi="Times New Roman"/>
        </w:rPr>
        <w:t>adversarial parental battle,</w:t>
      </w:r>
      <w:r w:rsidR="00F172C6" w:rsidRPr="008902A2">
        <w:rPr>
          <w:rFonts w:ascii="Times New Roman" w:hAnsi="Times New Roman"/>
        </w:rPr>
        <w:t xml:space="preserve"> it is necessary to </w:t>
      </w:r>
      <w:r w:rsidR="00164868" w:rsidRPr="008902A2">
        <w:rPr>
          <w:rFonts w:ascii="Times New Roman" w:hAnsi="Times New Roman"/>
        </w:rPr>
        <w:t xml:space="preserve">evaluate any undue </w:t>
      </w:r>
      <w:r w:rsidR="00F172C6" w:rsidRPr="008902A2">
        <w:rPr>
          <w:rFonts w:ascii="Times New Roman" w:hAnsi="Times New Roman"/>
        </w:rPr>
        <w:t xml:space="preserve">influence that each parent holds over the child. </w:t>
      </w:r>
      <w:r w:rsidR="00164868" w:rsidRPr="008902A2">
        <w:rPr>
          <w:rFonts w:ascii="Times New Roman" w:hAnsi="Times New Roman"/>
        </w:rPr>
        <w:t>In particularly</w:t>
      </w:r>
      <w:r w:rsidR="000F635A" w:rsidRPr="008902A2">
        <w:rPr>
          <w:rFonts w:ascii="Times New Roman" w:hAnsi="Times New Roman"/>
        </w:rPr>
        <w:t xml:space="preserve"> </w:t>
      </w:r>
      <w:r w:rsidR="00164868" w:rsidRPr="008902A2">
        <w:rPr>
          <w:rFonts w:ascii="Times New Roman" w:hAnsi="Times New Roman"/>
        </w:rPr>
        <w:t>hostile</w:t>
      </w:r>
      <w:r w:rsidR="000F635A" w:rsidRPr="008902A2">
        <w:rPr>
          <w:rFonts w:ascii="Times New Roman" w:hAnsi="Times New Roman"/>
        </w:rPr>
        <w:t xml:space="preserve"> case</w:t>
      </w:r>
      <w:r w:rsidR="00164868" w:rsidRPr="008902A2">
        <w:rPr>
          <w:rFonts w:ascii="Times New Roman" w:hAnsi="Times New Roman"/>
        </w:rPr>
        <w:t>s</w:t>
      </w:r>
      <w:r w:rsidR="00F172C6" w:rsidRPr="008902A2">
        <w:rPr>
          <w:rFonts w:ascii="Times New Roman" w:hAnsi="Times New Roman"/>
        </w:rPr>
        <w:t>, it is crucial to evaluate the effects of the extraordinary control</w:t>
      </w:r>
      <w:r w:rsidR="000F635A" w:rsidRPr="008902A2">
        <w:rPr>
          <w:rFonts w:ascii="Times New Roman" w:hAnsi="Times New Roman"/>
        </w:rPr>
        <w:t xml:space="preserve"> over a child</w:t>
      </w:r>
      <w:r w:rsidR="00F172C6" w:rsidRPr="008902A2">
        <w:rPr>
          <w:rFonts w:ascii="Times New Roman" w:hAnsi="Times New Roman"/>
        </w:rPr>
        <w:t xml:space="preserve"> that </w:t>
      </w:r>
      <w:r w:rsidR="000F635A" w:rsidRPr="008902A2">
        <w:rPr>
          <w:rFonts w:ascii="Times New Roman" w:hAnsi="Times New Roman"/>
        </w:rPr>
        <w:t>a</w:t>
      </w:r>
      <w:r w:rsidR="00F172C6" w:rsidRPr="008902A2">
        <w:rPr>
          <w:rFonts w:ascii="Times New Roman" w:hAnsi="Times New Roman"/>
        </w:rPr>
        <w:t xml:space="preserve"> parent </w:t>
      </w:r>
      <w:r w:rsidR="000F635A" w:rsidRPr="008902A2">
        <w:rPr>
          <w:rFonts w:ascii="Times New Roman" w:hAnsi="Times New Roman"/>
        </w:rPr>
        <w:t xml:space="preserve">may exert </w:t>
      </w:r>
      <w:r w:rsidR="00C62505" w:rsidRPr="008902A2">
        <w:rPr>
          <w:rFonts w:ascii="Times New Roman" w:hAnsi="Times New Roman"/>
        </w:rPr>
        <w:t>in service of that</w:t>
      </w:r>
      <w:r w:rsidR="00CB467C" w:rsidRPr="008902A2">
        <w:rPr>
          <w:rFonts w:ascii="Times New Roman" w:hAnsi="Times New Roman"/>
        </w:rPr>
        <w:t xml:space="preserve"> parent’s goal </w:t>
      </w:r>
      <w:r w:rsidR="00530AB9">
        <w:rPr>
          <w:rFonts w:ascii="Times New Roman" w:hAnsi="Times New Roman"/>
        </w:rPr>
        <w:t>to gain an advantage over the other parent in their custody dispute.</w:t>
      </w:r>
    </w:p>
    <w:p w14:paraId="09C13C5F" w14:textId="77777777" w:rsidR="00F172C6" w:rsidRPr="008902A2" w:rsidRDefault="00F172C6" w:rsidP="00F172C6">
      <w:pPr>
        <w:rPr>
          <w:rFonts w:ascii="Times New Roman" w:hAnsi="Times New Roman"/>
        </w:rPr>
      </w:pPr>
    </w:p>
    <w:p w14:paraId="5535CD38" w14:textId="5D6AED00" w:rsidR="00F172C6" w:rsidRPr="008902A2" w:rsidRDefault="00164868" w:rsidP="00F172C6">
      <w:pPr>
        <w:jc w:val="both"/>
        <w:rPr>
          <w:rFonts w:ascii="Times New Roman" w:hAnsi="Times New Roman"/>
        </w:rPr>
      </w:pPr>
      <w:r w:rsidRPr="008902A2">
        <w:rPr>
          <w:rFonts w:ascii="Times New Roman" w:hAnsi="Times New Roman"/>
        </w:rPr>
        <w:tab/>
      </w:r>
      <w:r w:rsidR="00B17CE6">
        <w:rPr>
          <w:rFonts w:ascii="Times New Roman" w:hAnsi="Times New Roman"/>
        </w:rPr>
        <w:t xml:space="preserve">Psychologist and lawyer, Christopher </w:t>
      </w:r>
      <w:r w:rsidR="00CB467C" w:rsidRPr="008902A2">
        <w:rPr>
          <w:rFonts w:ascii="Times New Roman" w:hAnsi="Times New Roman"/>
        </w:rPr>
        <w:t xml:space="preserve">Barden, </w:t>
      </w:r>
      <w:r w:rsidR="00F172C6" w:rsidRPr="008902A2">
        <w:rPr>
          <w:rFonts w:ascii="Times New Roman" w:hAnsi="Times New Roman"/>
        </w:rPr>
        <w:t>cautioned the professionals who intervene in</w:t>
      </w:r>
      <w:r w:rsidRPr="008902A2">
        <w:rPr>
          <w:rFonts w:ascii="Times New Roman" w:hAnsi="Times New Roman"/>
        </w:rPr>
        <w:t xml:space="preserve"> such</w:t>
      </w:r>
      <w:r w:rsidR="00F172C6" w:rsidRPr="008902A2">
        <w:rPr>
          <w:rFonts w:ascii="Times New Roman" w:hAnsi="Times New Roman"/>
        </w:rPr>
        <w:t xml:space="preserve"> </w:t>
      </w:r>
      <w:r w:rsidR="00CB467C" w:rsidRPr="008902A2">
        <w:rPr>
          <w:rFonts w:ascii="Times New Roman" w:hAnsi="Times New Roman"/>
        </w:rPr>
        <w:t xml:space="preserve">adversarial </w:t>
      </w:r>
      <w:r w:rsidRPr="008902A2">
        <w:rPr>
          <w:rFonts w:ascii="Times New Roman" w:hAnsi="Times New Roman"/>
        </w:rPr>
        <w:t>proceedings</w:t>
      </w:r>
      <w:r w:rsidR="00CB467C" w:rsidRPr="008902A2">
        <w:rPr>
          <w:rFonts w:ascii="Times New Roman" w:hAnsi="Times New Roman"/>
        </w:rPr>
        <w:t xml:space="preserve"> </w:t>
      </w:r>
      <w:r w:rsidR="00F172C6" w:rsidRPr="008902A2">
        <w:rPr>
          <w:rFonts w:ascii="Times New Roman" w:hAnsi="Times New Roman"/>
        </w:rPr>
        <w:t xml:space="preserve">that they have a “critical obligation to carefully review the influence of parents, therapists or other adults on the attitudes, beliefs and memories of children.” (p. 420)  </w:t>
      </w:r>
    </w:p>
    <w:p w14:paraId="0C0ECCD7" w14:textId="77777777" w:rsidR="00F172C6" w:rsidRPr="008902A2" w:rsidRDefault="00164868" w:rsidP="00F172C6">
      <w:pPr>
        <w:jc w:val="both"/>
        <w:rPr>
          <w:rFonts w:ascii="Times New Roman" w:hAnsi="Times New Roman"/>
        </w:rPr>
      </w:pPr>
      <w:r w:rsidRPr="008902A2">
        <w:rPr>
          <w:rFonts w:ascii="Times New Roman" w:hAnsi="Times New Roman"/>
        </w:rPr>
        <w:tab/>
      </w:r>
    </w:p>
    <w:p w14:paraId="2ED5125F" w14:textId="77777777" w:rsidR="00F172C6" w:rsidRPr="008902A2" w:rsidRDefault="005F0729" w:rsidP="00C62505">
      <w:pPr>
        <w:ind w:firstLine="720"/>
        <w:jc w:val="both"/>
        <w:rPr>
          <w:rFonts w:ascii="Times New Roman" w:hAnsi="Times New Roman"/>
        </w:rPr>
      </w:pPr>
      <w:r w:rsidRPr="008902A2">
        <w:rPr>
          <w:rFonts w:ascii="Times New Roman" w:hAnsi="Times New Roman"/>
        </w:rPr>
        <w:t xml:space="preserve">The following are the comments of some of </w:t>
      </w:r>
      <w:r w:rsidR="00C62505" w:rsidRPr="008902A2">
        <w:rPr>
          <w:rFonts w:ascii="Times New Roman" w:hAnsi="Times New Roman"/>
        </w:rPr>
        <w:t>specialists in th</w:t>
      </w:r>
      <w:r w:rsidR="006170E7" w:rsidRPr="008902A2">
        <w:rPr>
          <w:rFonts w:ascii="Times New Roman" w:hAnsi="Times New Roman"/>
        </w:rPr>
        <w:t>is</w:t>
      </w:r>
      <w:r w:rsidR="00C62505" w:rsidRPr="008902A2">
        <w:rPr>
          <w:rFonts w:ascii="Times New Roman" w:hAnsi="Times New Roman"/>
        </w:rPr>
        <w:t xml:space="preserve"> family dynamic and</w:t>
      </w:r>
      <w:r w:rsidR="00F172C6" w:rsidRPr="008902A2">
        <w:rPr>
          <w:rFonts w:ascii="Times New Roman" w:hAnsi="Times New Roman"/>
        </w:rPr>
        <w:t xml:space="preserve"> </w:t>
      </w:r>
      <w:r w:rsidRPr="008902A2">
        <w:rPr>
          <w:rFonts w:ascii="Times New Roman" w:hAnsi="Times New Roman"/>
        </w:rPr>
        <w:t>who have opined about</w:t>
      </w:r>
      <w:r w:rsidR="00F172C6" w:rsidRPr="008902A2">
        <w:rPr>
          <w:rFonts w:ascii="Times New Roman" w:hAnsi="Times New Roman"/>
        </w:rPr>
        <w:t xml:space="preserve"> the vulnerability of children to the programming of </w:t>
      </w:r>
      <w:r w:rsidR="00CB467C" w:rsidRPr="008902A2">
        <w:rPr>
          <w:rFonts w:ascii="Times New Roman" w:hAnsi="Times New Roman"/>
        </w:rPr>
        <w:t>a parent</w:t>
      </w:r>
      <w:r w:rsidR="00F172C6" w:rsidRPr="008902A2">
        <w:rPr>
          <w:rFonts w:ascii="Times New Roman" w:hAnsi="Times New Roman"/>
        </w:rPr>
        <w:t>.</w:t>
      </w:r>
    </w:p>
    <w:p w14:paraId="3F2E9E2E" w14:textId="77777777" w:rsidR="00F172C6" w:rsidRPr="008902A2" w:rsidRDefault="00F172C6" w:rsidP="00F172C6">
      <w:pPr>
        <w:jc w:val="both"/>
        <w:rPr>
          <w:rFonts w:ascii="Times New Roman" w:hAnsi="Times New Roman"/>
          <w:i/>
        </w:rPr>
      </w:pPr>
    </w:p>
    <w:p w14:paraId="7A77121D" w14:textId="45C46480" w:rsidR="00F172C6" w:rsidRPr="008902A2" w:rsidRDefault="00F172C6" w:rsidP="005F0729">
      <w:pPr>
        <w:ind w:firstLine="720"/>
        <w:jc w:val="both"/>
        <w:rPr>
          <w:rFonts w:ascii="Times New Roman" w:hAnsi="Times New Roman"/>
        </w:rPr>
      </w:pPr>
      <w:r w:rsidRPr="008902A2">
        <w:rPr>
          <w:rFonts w:ascii="Times New Roman" w:hAnsi="Times New Roman"/>
        </w:rPr>
        <w:t xml:space="preserve">Richard Warshak, Ph.D., in his 2003 </w:t>
      </w:r>
      <w:r w:rsidR="00C62505" w:rsidRPr="008902A2">
        <w:rPr>
          <w:rFonts w:ascii="Times New Roman" w:hAnsi="Times New Roman"/>
        </w:rPr>
        <w:t xml:space="preserve">peer-reviewed </w:t>
      </w:r>
      <w:r w:rsidRPr="008902A2">
        <w:rPr>
          <w:rFonts w:ascii="Times New Roman" w:hAnsi="Times New Roman"/>
        </w:rPr>
        <w:t xml:space="preserve">article entitled, “Payoff and Pitfalls of Listening to Children,” cautioned about the vulnerability of children to adverse parental influence over their expressions of feelings and wishes. </w:t>
      </w:r>
      <w:r w:rsidR="00B17CE6">
        <w:rPr>
          <w:rFonts w:ascii="Times New Roman" w:hAnsi="Times New Roman"/>
        </w:rPr>
        <w:t>Warshak</w:t>
      </w:r>
      <w:r w:rsidRPr="008902A2">
        <w:rPr>
          <w:rFonts w:ascii="Times New Roman" w:hAnsi="Times New Roman"/>
        </w:rPr>
        <w:t xml:space="preserve"> declares:</w:t>
      </w:r>
    </w:p>
    <w:p w14:paraId="44FEE6B5" w14:textId="77777777" w:rsidR="00F172C6" w:rsidRPr="008902A2" w:rsidRDefault="00F172C6" w:rsidP="00F172C6">
      <w:pPr>
        <w:jc w:val="both"/>
        <w:rPr>
          <w:rFonts w:ascii="Times New Roman" w:hAnsi="Times New Roman"/>
        </w:rPr>
      </w:pPr>
    </w:p>
    <w:p w14:paraId="01E5977B" w14:textId="77777777" w:rsidR="00F172C6" w:rsidRPr="008902A2" w:rsidRDefault="00F172C6" w:rsidP="00F172C6">
      <w:pPr>
        <w:ind w:left="720"/>
        <w:jc w:val="both"/>
        <w:rPr>
          <w:rFonts w:ascii="Times New Roman" w:hAnsi="Times New Roman"/>
        </w:rPr>
      </w:pPr>
      <w:r w:rsidRPr="008902A2">
        <w:rPr>
          <w:rFonts w:ascii="Times New Roman" w:hAnsi="Times New Roman"/>
        </w:rPr>
        <w:t xml:space="preserve">Through a variety of tactics such as selective attention, repetition, intimidation, overindulgence, and suggestion, a parent can corrupt a child’s view of the other parent.  Once a child forms a predominantly negative opinion of a parent, and particularly once this opinion is expressed publicly, it is liable to become deeply </w:t>
      </w:r>
      <w:r w:rsidRPr="008902A2">
        <w:rPr>
          <w:rFonts w:ascii="Times New Roman" w:hAnsi="Times New Roman"/>
        </w:rPr>
        <w:lastRenderedPageBreak/>
        <w:t>entrenched and highly resistant to modification even in the face of information that directly contradicts misconceptions. (P. 375.)</w:t>
      </w:r>
    </w:p>
    <w:p w14:paraId="5FF10879" w14:textId="77777777" w:rsidR="00F172C6" w:rsidRPr="008902A2" w:rsidRDefault="00F172C6" w:rsidP="00F172C6">
      <w:pPr>
        <w:jc w:val="both"/>
        <w:rPr>
          <w:rFonts w:ascii="Times New Roman" w:hAnsi="Times New Roman"/>
        </w:rPr>
      </w:pPr>
    </w:p>
    <w:p w14:paraId="3CDEEC0B" w14:textId="77777777" w:rsidR="00F172C6" w:rsidRPr="008902A2" w:rsidRDefault="00F172C6" w:rsidP="00F172C6">
      <w:pPr>
        <w:jc w:val="both"/>
        <w:rPr>
          <w:rFonts w:ascii="Times New Roman" w:hAnsi="Times New Roman"/>
        </w:rPr>
      </w:pPr>
      <w:r w:rsidRPr="008902A2">
        <w:rPr>
          <w:rFonts w:ascii="Times New Roman" w:hAnsi="Times New Roman"/>
        </w:rPr>
        <w:t xml:space="preserve">Warshak further alerts professionals in </w:t>
      </w:r>
      <w:r w:rsidR="00CB467C" w:rsidRPr="008902A2">
        <w:rPr>
          <w:rFonts w:ascii="Times New Roman" w:hAnsi="Times New Roman"/>
        </w:rPr>
        <w:t>a high conflict custody</w:t>
      </w:r>
      <w:r w:rsidRPr="008902A2">
        <w:rPr>
          <w:rFonts w:ascii="Times New Roman" w:hAnsi="Times New Roman"/>
        </w:rPr>
        <w:t xml:space="preserve"> case not to:</w:t>
      </w:r>
    </w:p>
    <w:p w14:paraId="4F12238F" w14:textId="77777777" w:rsidR="00F172C6" w:rsidRPr="008902A2" w:rsidRDefault="00F172C6" w:rsidP="00F172C6">
      <w:pPr>
        <w:jc w:val="both"/>
        <w:rPr>
          <w:rFonts w:ascii="Times New Roman" w:hAnsi="Times New Roman"/>
        </w:rPr>
      </w:pPr>
    </w:p>
    <w:p w14:paraId="05EAFC52" w14:textId="77777777" w:rsidR="00F172C6" w:rsidRPr="008902A2" w:rsidRDefault="00F172C6" w:rsidP="00F172C6">
      <w:pPr>
        <w:ind w:left="640"/>
        <w:jc w:val="both"/>
        <w:rPr>
          <w:rFonts w:ascii="Times New Roman" w:hAnsi="Times New Roman"/>
        </w:rPr>
      </w:pPr>
      <w:r w:rsidRPr="008902A2">
        <w:rPr>
          <w:rFonts w:ascii="Times New Roman" w:hAnsi="Times New Roman"/>
        </w:rPr>
        <w:t>delude themselves into thinking that they are hearing a child’s voice when, in fact, they may be receiving a distorted broadcast laced with the static of a charged emotional atmosphere; or the voice may be delivering a script written by another; or it may reflect the desire to placate, take care of, or pledge loyalty to a parent.  (P. 382.)</w:t>
      </w:r>
    </w:p>
    <w:p w14:paraId="22DE8153" w14:textId="77777777" w:rsidR="00F172C6" w:rsidRPr="008902A2" w:rsidRDefault="00F172C6" w:rsidP="00F172C6">
      <w:pPr>
        <w:ind w:left="640"/>
        <w:jc w:val="both"/>
        <w:rPr>
          <w:rFonts w:ascii="Times New Roman" w:hAnsi="Times New Roman"/>
        </w:rPr>
      </w:pPr>
    </w:p>
    <w:p w14:paraId="4D141515" w14:textId="77777777" w:rsidR="00F172C6" w:rsidRPr="008902A2" w:rsidRDefault="00F172C6" w:rsidP="00F172C6">
      <w:pPr>
        <w:jc w:val="both"/>
        <w:rPr>
          <w:rFonts w:ascii="Times New Roman" w:hAnsi="Times New Roman"/>
        </w:rPr>
      </w:pPr>
      <w:r w:rsidRPr="008902A2">
        <w:rPr>
          <w:rFonts w:ascii="Times New Roman" w:hAnsi="Times New Roman"/>
        </w:rPr>
        <w:t xml:space="preserve">Warshak expressed concern with the “enlightenment rationale” approach to child custody: meaning empowering the child with decision-making status when it comes to custody and the parenting schedule. Warshak </w:t>
      </w:r>
      <w:r w:rsidR="00C62505" w:rsidRPr="008902A2">
        <w:rPr>
          <w:rFonts w:ascii="Times New Roman" w:hAnsi="Times New Roman"/>
        </w:rPr>
        <w:t>opines</w:t>
      </w:r>
      <w:r w:rsidRPr="008902A2">
        <w:rPr>
          <w:rFonts w:ascii="Times New Roman" w:hAnsi="Times New Roman"/>
        </w:rPr>
        <w:t>:</w:t>
      </w:r>
    </w:p>
    <w:p w14:paraId="1679AEDB" w14:textId="77777777" w:rsidR="00F172C6" w:rsidRPr="008902A2" w:rsidRDefault="00F172C6" w:rsidP="00F172C6">
      <w:pPr>
        <w:jc w:val="both"/>
        <w:rPr>
          <w:rFonts w:ascii="Times New Roman" w:hAnsi="Times New Roman"/>
        </w:rPr>
      </w:pPr>
    </w:p>
    <w:p w14:paraId="5535D46F" w14:textId="77777777" w:rsidR="00F172C6" w:rsidRPr="008902A2" w:rsidRDefault="00F172C6" w:rsidP="00F172C6">
      <w:pPr>
        <w:ind w:left="720"/>
        <w:jc w:val="both"/>
        <w:rPr>
          <w:rFonts w:ascii="Times New Roman" w:hAnsi="Times New Roman"/>
        </w:rPr>
      </w:pPr>
      <w:r w:rsidRPr="008902A2">
        <w:rPr>
          <w:rFonts w:ascii="Times New Roman" w:hAnsi="Times New Roman"/>
        </w:rPr>
        <w:t xml:space="preserve">The basic pitfall with the enlightenment rationale is that we will confuse what children tell us with what is in their best interest. Some evaluators, advocacy groups, and parents (particularly those whose children support their position in the custody dispute) assume that children’s words always express their genuine thoughts and feelings, and they equate children’s thoughts and feelings with expressions of their true best interests. That is, children know and are accurate reporters of what is best for them. Proponents off this position believe that a child’s strong preference for or aversion to a parent should weigh heavily in custody decisions. In this view, any child’s rejection of a parent is prima facie evidence of severe maltreatment by the rejected parent.  (P. 374.) </w:t>
      </w:r>
    </w:p>
    <w:p w14:paraId="0D238E1A" w14:textId="77777777" w:rsidR="00F172C6" w:rsidRPr="008902A2" w:rsidRDefault="00F172C6" w:rsidP="00F172C6">
      <w:pPr>
        <w:jc w:val="both"/>
        <w:rPr>
          <w:rFonts w:ascii="Times New Roman" w:hAnsi="Times New Roman"/>
        </w:rPr>
      </w:pPr>
    </w:p>
    <w:p w14:paraId="280F44E0" w14:textId="77777777" w:rsidR="00F172C6" w:rsidRPr="008902A2" w:rsidRDefault="00F172C6" w:rsidP="00B10180">
      <w:pPr>
        <w:ind w:firstLine="720"/>
        <w:jc w:val="both"/>
        <w:rPr>
          <w:rFonts w:ascii="Times New Roman" w:hAnsi="Times New Roman"/>
        </w:rPr>
      </w:pPr>
      <w:r w:rsidRPr="008902A2">
        <w:rPr>
          <w:rFonts w:ascii="Times New Roman" w:hAnsi="Times New Roman"/>
        </w:rPr>
        <w:t xml:space="preserve">A 2013 article by Jaime Rosen entitled “The Child’s Attorney and the Alienated Child: Approaches to Resolving the Ethical Dilemma of Diminished Capacity,” </w:t>
      </w:r>
      <w:r w:rsidR="00C62505" w:rsidRPr="008902A2">
        <w:rPr>
          <w:rFonts w:ascii="Times New Roman" w:hAnsi="Times New Roman"/>
        </w:rPr>
        <w:t xml:space="preserve">published in </w:t>
      </w:r>
      <w:r w:rsidR="00C62505" w:rsidRPr="008902A2">
        <w:rPr>
          <w:rFonts w:ascii="Times New Roman" w:hAnsi="Times New Roman"/>
          <w:i/>
          <w:iCs/>
        </w:rPr>
        <w:t>Family Court Review</w:t>
      </w:r>
      <w:r w:rsidR="00C62505" w:rsidRPr="008902A2">
        <w:rPr>
          <w:rFonts w:ascii="Times New Roman" w:hAnsi="Times New Roman"/>
        </w:rPr>
        <w:t xml:space="preserve">, </w:t>
      </w:r>
      <w:r w:rsidRPr="008902A2">
        <w:rPr>
          <w:rFonts w:ascii="Times New Roman" w:hAnsi="Times New Roman"/>
        </w:rPr>
        <w:t xml:space="preserve">was written to </w:t>
      </w:r>
      <w:r w:rsidR="00C62505" w:rsidRPr="008902A2">
        <w:rPr>
          <w:rFonts w:ascii="Times New Roman" w:hAnsi="Times New Roman"/>
        </w:rPr>
        <w:t>educate</w:t>
      </w:r>
      <w:r w:rsidRPr="008902A2">
        <w:rPr>
          <w:rFonts w:ascii="Times New Roman" w:hAnsi="Times New Roman"/>
        </w:rPr>
        <w:t xml:space="preserve"> the Attorney for the Child</w:t>
      </w:r>
      <w:r w:rsidR="00C62505" w:rsidRPr="008902A2">
        <w:rPr>
          <w:rFonts w:ascii="Times New Roman" w:hAnsi="Times New Roman"/>
        </w:rPr>
        <w:t xml:space="preserve"> of the necessity</w:t>
      </w:r>
      <w:r w:rsidRPr="008902A2">
        <w:rPr>
          <w:rFonts w:ascii="Times New Roman" w:hAnsi="Times New Roman"/>
        </w:rPr>
        <w:t xml:space="preserve"> to override the “client centered model” of representation in favor of the “best interests of the child model” in cases of </w:t>
      </w:r>
      <w:r w:rsidR="00C62505" w:rsidRPr="008902A2">
        <w:rPr>
          <w:rFonts w:ascii="Times New Roman" w:hAnsi="Times New Roman"/>
        </w:rPr>
        <w:t xml:space="preserve">undue </w:t>
      </w:r>
      <w:r w:rsidRPr="008902A2">
        <w:rPr>
          <w:rFonts w:ascii="Times New Roman" w:hAnsi="Times New Roman"/>
        </w:rPr>
        <w:t xml:space="preserve">parental </w:t>
      </w:r>
      <w:r w:rsidR="00C62505" w:rsidRPr="008902A2">
        <w:rPr>
          <w:rFonts w:ascii="Times New Roman" w:hAnsi="Times New Roman"/>
        </w:rPr>
        <w:t>influence over the child</w:t>
      </w:r>
      <w:r w:rsidRPr="008902A2">
        <w:rPr>
          <w:rFonts w:ascii="Times New Roman" w:hAnsi="Times New Roman"/>
        </w:rPr>
        <w:t>. Rosen argues that the lawyer for the child may substitute judgment if the child client exhibits diminished cognitive capacity as a result of a brainwashing</w:t>
      </w:r>
      <w:r w:rsidR="00C62505" w:rsidRPr="008902A2">
        <w:rPr>
          <w:rFonts w:ascii="Times New Roman" w:hAnsi="Times New Roman"/>
        </w:rPr>
        <w:t xml:space="preserve"> by a parent </w:t>
      </w:r>
      <w:r w:rsidR="006170E7" w:rsidRPr="008902A2">
        <w:rPr>
          <w:rFonts w:ascii="Times New Roman" w:hAnsi="Times New Roman"/>
        </w:rPr>
        <w:t>whom</w:t>
      </w:r>
      <w:r w:rsidR="00C62505" w:rsidRPr="008902A2">
        <w:rPr>
          <w:rFonts w:ascii="Times New Roman" w:hAnsi="Times New Roman"/>
        </w:rPr>
        <w:t xml:space="preserve"> Rosen refers to as </w:t>
      </w:r>
      <w:r w:rsidR="00A13323" w:rsidRPr="008902A2">
        <w:rPr>
          <w:rFonts w:ascii="Times New Roman" w:hAnsi="Times New Roman"/>
        </w:rPr>
        <w:t>the “alienating parent</w:t>
      </w:r>
      <w:r w:rsidRPr="008902A2">
        <w:rPr>
          <w:rFonts w:ascii="Times New Roman" w:hAnsi="Times New Roman"/>
        </w:rPr>
        <w:t>.</w:t>
      </w:r>
      <w:r w:rsidR="00A13323" w:rsidRPr="008902A2">
        <w:rPr>
          <w:rFonts w:ascii="Times New Roman" w:hAnsi="Times New Roman"/>
        </w:rPr>
        <w:t>”</w:t>
      </w:r>
      <w:r w:rsidRPr="008902A2">
        <w:rPr>
          <w:rFonts w:ascii="Times New Roman" w:hAnsi="Times New Roman"/>
        </w:rPr>
        <w:t xml:space="preserve"> In recognition of the </w:t>
      </w:r>
      <w:r w:rsidR="00C62505" w:rsidRPr="008902A2">
        <w:rPr>
          <w:rFonts w:ascii="Times New Roman" w:hAnsi="Times New Roman"/>
        </w:rPr>
        <w:t>brainwashing</w:t>
      </w:r>
      <w:r w:rsidRPr="008902A2">
        <w:rPr>
          <w:rFonts w:ascii="Times New Roman" w:hAnsi="Times New Roman"/>
        </w:rPr>
        <w:t xml:space="preserve"> parent’s influence over the child, Rosen </w:t>
      </w:r>
      <w:r w:rsidR="006170E7" w:rsidRPr="008902A2">
        <w:rPr>
          <w:rFonts w:ascii="Times New Roman" w:hAnsi="Times New Roman"/>
        </w:rPr>
        <w:t>opines</w:t>
      </w:r>
      <w:r w:rsidRPr="008902A2">
        <w:rPr>
          <w:rFonts w:ascii="Times New Roman" w:hAnsi="Times New Roman"/>
        </w:rPr>
        <w:t>:</w:t>
      </w:r>
    </w:p>
    <w:p w14:paraId="6CD21F83" w14:textId="77777777" w:rsidR="00F172C6" w:rsidRPr="008902A2" w:rsidRDefault="00F172C6" w:rsidP="00F172C6">
      <w:pPr>
        <w:jc w:val="both"/>
        <w:rPr>
          <w:rFonts w:ascii="Times New Roman" w:hAnsi="Times New Roman"/>
        </w:rPr>
      </w:pPr>
    </w:p>
    <w:p w14:paraId="540FD222" w14:textId="77777777" w:rsidR="00F172C6" w:rsidRPr="008902A2" w:rsidRDefault="00F172C6" w:rsidP="00F172C6">
      <w:pPr>
        <w:ind w:left="720"/>
        <w:jc w:val="both"/>
        <w:rPr>
          <w:rFonts w:ascii="Times New Roman" w:hAnsi="Times New Roman"/>
        </w:rPr>
      </w:pPr>
      <w:r w:rsidRPr="008902A2">
        <w:rPr>
          <w:rFonts w:ascii="Times New Roman" w:hAnsi="Times New Roman"/>
        </w:rPr>
        <w:t xml:space="preserve">The ABA </w:t>
      </w:r>
      <w:r w:rsidRPr="008902A2">
        <w:rPr>
          <w:rFonts w:ascii="Times New Roman" w:hAnsi="Times New Roman"/>
          <w:i/>
        </w:rPr>
        <w:t>[American Bar Association</w:t>
      </w:r>
      <w:r w:rsidRPr="008902A2">
        <w:rPr>
          <w:rFonts w:ascii="Times New Roman" w:hAnsi="Times New Roman"/>
        </w:rPr>
        <w:t>] Standards also recognize that children are susceptible to intimidation and manipulation and the child’s decisions may not reflect the child’s actual position…The attorney also has a duty to prevent the child client from pursuing decisions that would not be made but for the brainwashing techniques employed by the alienating parent.</w:t>
      </w:r>
    </w:p>
    <w:p w14:paraId="7DFD51C4" w14:textId="77777777" w:rsidR="00F172C6" w:rsidRPr="008902A2" w:rsidRDefault="00F172C6" w:rsidP="00F172C6">
      <w:pPr>
        <w:ind w:left="720"/>
        <w:jc w:val="both"/>
        <w:rPr>
          <w:rFonts w:ascii="Times New Roman" w:hAnsi="Times New Roman"/>
        </w:rPr>
      </w:pPr>
    </w:p>
    <w:p w14:paraId="7A36D039" w14:textId="77777777" w:rsidR="00F172C6" w:rsidRPr="008902A2" w:rsidRDefault="00F172C6" w:rsidP="00F172C6">
      <w:pPr>
        <w:ind w:left="720"/>
        <w:jc w:val="both"/>
        <w:rPr>
          <w:rFonts w:ascii="Times New Roman" w:hAnsi="Times New Roman"/>
        </w:rPr>
      </w:pPr>
      <w:r w:rsidRPr="008902A2">
        <w:rPr>
          <w:rFonts w:ascii="Times New Roman" w:hAnsi="Times New Roman"/>
        </w:rPr>
        <w:t>Under the influence of an alienating parent, the child may not be cognitively or psychologically able to make a judgment that is in his or her best interests.</w:t>
      </w:r>
    </w:p>
    <w:p w14:paraId="23DF1D02" w14:textId="77777777" w:rsidR="00F172C6" w:rsidRPr="008902A2" w:rsidRDefault="00F172C6" w:rsidP="00F172C6">
      <w:pPr>
        <w:ind w:left="720"/>
        <w:jc w:val="both"/>
        <w:rPr>
          <w:rFonts w:ascii="Times New Roman" w:hAnsi="Times New Roman"/>
        </w:rPr>
      </w:pPr>
    </w:p>
    <w:p w14:paraId="4168AAC5" w14:textId="77777777" w:rsidR="00F172C6" w:rsidRPr="008902A2" w:rsidRDefault="00F172C6" w:rsidP="00F172C6">
      <w:pPr>
        <w:ind w:left="720"/>
        <w:jc w:val="both"/>
        <w:rPr>
          <w:rFonts w:ascii="Times New Roman" w:hAnsi="Times New Roman"/>
        </w:rPr>
      </w:pPr>
      <w:r w:rsidRPr="008902A2">
        <w:rPr>
          <w:rFonts w:ascii="Times New Roman" w:hAnsi="Times New Roman"/>
        </w:rPr>
        <w:t xml:space="preserve">The child’s attorney must determine whether the child’s wishes and statements are an authentic reflection of the child’s attachment with each parent or instead, a result of one parent’s efforts to contaminate the child’s feelings toward the other parent as a result of programming or scripting. </w:t>
      </w:r>
    </w:p>
    <w:p w14:paraId="676C279F" w14:textId="77777777" w:rsidR="00F172C6" w:rsidRPr="008902A2" w:rsidRDefault="00F172C6" w:rsidP="00F172C6">
      <w:pPr>
        <w:ind w:left="720"/>
        <w:jc w:val="both"/>
        <w:rPr>
          <w:rFonts w:ascii="Times New Roman" w:hAnsi="Times New Roman"/>
        </w:rPr>
      </w:pPr>
    </w:p>
    <w:p w14:paraId="3B38F9B8" w14:textId="77777777" w:rsidR="00F172C6" w:rsidRPr="008902A2" w:rsidRDefault="00F172C6" w:rsidP="00F172C6">
      <w:pPr>
        <w:ind w:left="720"/>
        <w:jc w:val="both"/>
        <w:rPr>
          <w:rFonts w:ascii="Times New Roman" w:hAnsi="Times New Roman"/>
        </w:rPr>
      </w:pPr>
      <w:r w:rsidRPr="008902A2">
        <w:rPr>
          <w:rFonts w:ascii="Times New Roman" w:hAnsi="Times New Roman"/>
        </w:rPr>
        <w:t>In cases of parental alienation, the parental brainwashing of the child is the true culprit. The child’s opinion is replaced with the desires and objectives of the parent who exercises the most influence over him or her. Further, as more weight is accorded to the child’s stated preferences, the risk of manipulation or pressure by a parent increases. (Pp. 333-334, 336.)</w:t>
      </w:r>
    </w:p>
    <w:p w14:paraId="13D0E475" w14:textId="77777777" w:rsidR="00F172C6" w:rsidRPr="008902A2" w:rsidRDefault="00F172C6" w:rsidP="00F172C6">
      <w:pPr>
        <w:jc w:val="both"/>
        <w:rPr>
          <w:rFonts w:ascii="Times New Roman" w:hAnsi="Times New Roman"/>
          <w:i/>
        </w:rPr>
      </w:pPr>
    </w:p>
    <w:p w14:paraId="7BBDB5BA" w14:textId="69273F77" w:rsidR="005B70B7" w:rsidRPr="008902A2" w:rsidRDefault="00F172C6" w:rsidP="005B70B7">
      <w:pPr>
        <w:ind w:firstLine="720"/>
        <w:jc w:val="both"/>
        <w:rPr>
          <w:rFonts w:ascii="Times New Roman" w:hAnsi="Times New Roman"/>
        </w:rPr>
      </w:pPr>
      <w:r w:rsidRPr="008902A2">
        <w:rPr>
          <w:rFonts w:ascii="Times New Roman" w:hAnsi="Times New Roman"/>
        </w:rPr>
        <w:t xml:space="preserve">The susceptibility of children to </w:t>
      </w:r>
      <w:r w:rsidR="005E3154" w:rsidRPr="008902A2">
        <w:rPr>
          <w:rFonts w:ascii="Times New Roman" w:hAnsi="Times New Roman"/>
        </w:rPr>
        <w:t>parental</w:t>
      </w:r>
      <w:r w:rsidRPr="008902A2">
        <w:rPr>
          <w:rFonts w:ascii="Times New Roman" w:hAnsi="Times New Roman"/>
        </w:rPr>
        <w:t xml:space="preserve"> influence is not a new </w:t>
      </w:r>
      <w:r w:rsidR="005E3154" w:rsidRPr="008902A2">
        <w:rPr>
          <w:rFonts w:ascii="Times New Roman" w:hAnsi="Times New Roman"/>
        </w:rPr>
        <w:t>phenomenon</w:t>
      </w:r>
      <w:r w:rsidRPr="008902A2">
        <w:rPr>
          <w:rFonts w:ascii="Times New Roman" w:hAnsi="Times New Roman"/>
        </w:rPr>
        <w:t xml:space="preserve">. But it is not </w:t>
      </w:r>
      <w:r w:rsidR="006170E7" w:rsidRPr="008902A2">
        <w:rPr>
          <w:rFonts w:ascii="Times New Roman" w:hAnsi="Times New Roman"/>
        </w:rPr>
        <w:t>commonly</w:t>
      </w:r>
      <w:r w:rsidRPr="008902A2">
        <w:rPr>
          <w:rFonts w:ascii="Times New Roman" w:hAnsi="Times New Roman"/>
        </w:rPr>
        <w:t xml:space="preserve"> </w:t>
      </w:r>
      <w:r w:rsidR="005E3154" w:rsidRPr="008902A2">
        <w:rPr>
          <w:rFonts w:ascii="Times New Roman" w:hAnsi="Times New Roman"/>
        </w:rPr>
        <w:t>believed</w:t>
      </w:r>
      <w:r w:rsidRPr="008902A2">
        <w:rPr>
          <w:rFonts w:ascii="Times New Roman" w:hAnsi="Times New Roman"/>
        </w:rPr>
        <w:t xml:space="preserve"> that parent</w:t>
      </w:r>
      <w:r w:rsidR="005E3154" w:rsidRPr="008902A2">
        <w:rPr>
          <w:rFonts w:ascii="Times New Roman" w:hAnsi="Times New Roman"/>
        </w:rPr>
        <w:t>s</w:t>
      </w:r>
      <w:r w:rsidR="00A16D72" w:rsidRPr="008902A2">
        <w:rPr>
          <w:rFonts w:ascii="Times New Roman" w:hAnsi="Times New Roman"/>
        </w:rPr>
        <w:t xml:space="preserve">, who </w:t>
      </w:r>
      <w:r w:rsidR="005E3154" w:rsidRPr="008902A2">
        <w:rPr>
          <w:rFonts w:ascii="Times New Roman" w:hAnsi="Times New Roman"/>
        </w:rPr>
        <w:t>are</w:t>
      </w:r>
      <w:r w:rsidR="00A16D72" w:rsidRPr="008902A2">
        <w:rPr>
          <w:rFonts w:ascii="Times New Roman" w:hAnsi="Times New Roman"/>
        </w:rPr>
        <w:t xml:space="preserve"> presumed to pursue </w:t>
      </w:r>
      <w:r w:rsidR="005E3154" w:rsidRPr="008902A2">
        <w:rPr>
          <w:rFonts w:ascii="Times New Roman" w:hAnsi="Times New Roman"/>
        </w:rPr>
        <w:t>their</w:t>
      </w:r>
      <w:r w:rsidRPr="008902A2">
        <w:rPr>
          <w:rFonts w:ascii="Times New Roman" w:hAnsi="Times New Roman"/>
        </w:rPr>
        <w:t xml:space="preserve"> child</w:t>
      </w:r>
      <w:r w:rsidR="005E3154" w:rsidRPr="008902A2">
        <w:rPr>
          <w:rFonts w:ascii="Times New Roman" w:hAnsi="Times New Roman"/>
        </w:rPr>
        <w:t>ren</w:t>
      </w:r>
      <w:r w:rsidRPr="008902A2">
        <w:rPr>
          <w:rFonts w:ascii="Times New Roman" w:hAnsi="Times New Roman"/>
        </w:rPr>
        <w:t>’s best interests, could, inst</w:t>
      </w:r>
      <w:r w:rsidR="00A16D72" w:rsidRPr="008902A2">
        <w:rPr>
          <w:rFonts w:ascii="Times New Roman" w:hAnsi="Times New Roman"/>
        </w:rPr>
        <w:t>ead, employ behavior</w:t>
      </w:r>
      <w:r w:rsidR="005E3154" w:rsidRPr="008902A2">
        <w:rPr>
          <w:rFonts w:ascii="Times New Roman" w:hAnsi="Times New Roman"/>
        </w:rPr>
        <w:t>s</w:t>
      </w:r>
      <w:r w:rsidR="00A16D72" w:rsidRPr="008902A2">
        <w:rPr>
          <w:rFonts w:ascii="Times New Roman" w:hAnsi="Times New Roman"/>
        </w:rPr>
        <w:t xml:space="preserve"> to </w:t>
      </w:r>
      <w:r w:rsidR="006538BA">
        <w:rPr>
          <w:rFonts w:ascii="Times New Roman" w:hAnsi="Times New Roman"/>
        </w:rPr>
        <w:t xml:space="preserve">use </w:t>
      </w:r>
      <w:r w:rsidR="005E3154" w:rsidRPr="008902A2">
        <w:rPr>
          <w:rFonts w:ascii="Times New Roman" w:hAnsi="Times New Roman"/>
        </w:rPr>
        <w:t xml:space="preserve">their children </w:t>
      </w:r>
      <w:r w:rsidRPr="008902A2">
        <w:rPr>
          <w:rFonts w:ascii="Times New Roman" w:hAnsi="Times New Roman"/>
        </w:rPr>
        <w:t xml:space="preserve">as ammunition in a </w:t>
      </w:r>
      <w:r w:rsidR="00046B3F">
        <w:rPr>
          <w:rFonts w:ascii="Times New Roman" w:hAnsi="Times New Roman"/>
        </w:rPr>
        <w:t xml:space="preserve">contentious </w:t>
      </w:r>
      <w:r w:rsidR="006170E7" w:rsidRPr="008902A2">
        <w:rPr>
          <w:rFonts w:ascii="Times New Roman" w:hAnsi="Times New Roman"/>
        </w:rPr>
        <w:t xml:space="preserve">custody </w:t>
      </w:r>
      <w:r w:rsidRPr="008902A2">
        <w:rPr>
          <w:rFonts w:ascii="Times New Roman" w:hAnsi="Times New Roman"/>
        </w:rPr>
        <w:t>battle</w:t>
      </w:r>
      <w:r w:rsidR="00A16D72" w:rsidRPr="008902A2">
        <w:rPr>
          <w:rFonts w:ascii="Times New Roman" w:hAnsi="Times New Roman"/>
        </w:rPr>
        <w:t xml:space="preserve"> with the other parent</w:t>
      </w:r>
      <w:r w:rsidRPr="008902A2">
        <w:rPr>
          <w:rFonts w:ascii="Times New Roman" w:hAnsi="Times New Roman"/>
        </w:rPr>
        <w:t>. Nevertheless, the</w:t>
      </w:r>
      <w:r w:rsidR="005E3154" w:rsidRPr="008902A2">
        <w:rPr>
          <w:rFonts w:ascii="Times New Roman" w:hAnsi="Times New Roman"/>
        </w:rPr>
        <w:t xml:space="preserve"> peer-reviewed research and the</w:t>
      </w:r>
      <w:r w:rsidRPr="008902A2">
        <w:rPr>
          <w:rFonts w:ascii="Times New Roman" w:hAnsi="Times New Roman"/>
        </w:rPr>
        <w:t xml:space="preserve"> clinical literature</w:t>
      </w:r>
      <w:r w:rsidR="005E3154" w:rsidRPr="008902A2">
        <w:rPr>
          <w:rFonts w:ascii="Times New Roman" w:hAnsi="Times New Roman"/>
        </w:rPr>
        <w:t xml:space="preserve"> </w:t>
      </w:r>
      <w:r w:rsidRPr="008902A2">
        <w:rPr>
          <w:rFonts w:ascii="Times New Roman" w:hAnsi="Times New Roman"/>
        </w:rPr>
        <w:t xml:space="preserve">abound with documentation from practices of clinicians and matrimonial attorneys </w:t>
      </w:r>
      <w:r w:rsidR="006170E7" w:rsidRPr="008902A2">
        <w:rPr>
          <w:rFonts w:ascii="Times New Roman" w:hAnsi="Times New Roman"/>
        </w:rPr>
        <w:t>about</w:t>
      </w:r>
      <w:r w:rsidRPr="008902A2">
        <w:rPr>
          <w:rFonts w:ascii="Times New Roman" w:hAnsi="Times New Roman"/>
        </w:rPr>
        <w:t xml:space="preserve"> </w:t>
      </w:r>
      <w:r w:rsidR="006170E7" w:rsidRPr="008902A2">
        <w:rPr>
          <w:rFonts w:ascii="Times New Roman" w:hAnsi="Times New Roman"/>
        </w:rPr>
        <w:t>this</w:t>
      </w:r>
      <w:r w:rsidR="005B70B7">
        <w:rPr>
          <w:rFonts w:ascii="Times New Roman" w:hAnsi="Times New Roman"/>
        </w:rPr>
        <w:t xml:space="preserve"> all-</w:t>
      </w:r>
      <w:r w:rsidRPr="008902A2">
        <w:rPr>
          <w:rFonts w:ascii="Times New Roman" w:hAnsi="Times New Roman"/>
        </w:rPr>
        <w:t>too</w:t>
      </w:r>
      <w:r w:rsidR="005B70B7">
        <w:rPr>
          <w:rFonts w:ascii="Times New Roman" w:hAnsi="Times New Roman"/>
        </w:rPr>
        <w:t>-</w:t>
      </w:r>
      <w:r w:rsidRPr="008902A2">
        <w:rPr>
          <w:rFonts w:ascii="Times New Roman" w:hAnsi="Times New Roman"/>
        </w:rPr>
        <w:t>prevalent</w:t>
      </w:r>
      <w:r w:rsidR="00046B3F">
        <w:rPr>
          <w:rFonts w:ascii="Times New Roman" w:hAnsi="Times New Roman"/>
        </w:rPr>
        <w:t xml:space="preserve"> </w:t>
      </w:r>
      <w:r w:rsidR="006170E7" w:rsidRPr="008902A2">
        <w:rPr>
          <w:rFonts w:ascii="Times New Roman" w:hAnsi="Times New Roman"/>
        </w:rPr>
        <w:t>family phenomenon</w:t>
      </w:r>
      <w:r w:rsidRPr="008902A2">
        <w:rPr>
          <w:rFonts w:ascii="Times New Roman" w:hAnsi="Times New Roman"/>
        </w:rPr>
        <w:t xml:space="preserve">. And </w:t>
      </w:r>
      <w:r w:rsidR="005E3154" w:rsidRPr="008902A2">
        <w:rPr>
          <w:rFonts w:ascii="Times New Roman" w:hAnsi="Times New Roman"/>
        </w:rPr>
        <w:t>our accumulated knowledge</w:t>
      </w:r>
      <w:r w:rsidRPr="008902A2">
        <w:rPr>
          <w:rFonts w:ascii="Times New Roman" w:hAnsi="Times New Roman"/>
        </w:rPr>
        <w:t xml:space="preserve"> on these cases further </w:t>
      </w:r>
      <w:r w:rsidR="005E3154" w:rsidRPr="008902A2">
        <w:rPr>
          <w:rFonts w:ascii="Times New Roman" w:hAnsi="Times New Roman"/>
        </w:rPr>
        <w:t>informs us of</w:t>
      </w:r>
      <w:r w:rsidRPr="008902A2">
        <w:rPr>
          <w:rFonts w:ascii="Times New Roman" w:hAnsi="Times New Roman"/>
        </w:rPr>
        <w:t xml:space="preserve"> the ease with which children succumb to parental </w:t>
      </w:r>
      <w:r w:rsidR="005E3154" w:rsidRPr="008902A2">
        <w:rPr>
          <w:rFonts w:ascii="Times New Roman" w:hAnsi="Times New Roman"/>
        </w:rPr>
        <w:t xml:space="preserve">brainwashing and </w:t>
      </w:r>
      <w:r w:rsidRPr="008902A2">
        <w:rPr>
          <w:rFonts w:ascii="Times New Roman" w:hAnsi="Times New Roman"/>
        </w:rPr>
        <w:t xml:space="preserve">manipulation—to the point of engaging in </w:t>
      </w:r>
      <w:r w:rsidR="005B70B7">
        <w:rPr>
          <w:rFonts w:ascii="Times New Roman" w:hAnsi="Times New Roman"/>
        </w:rPr>
        <w:t>exceedingly</w:t>
      </w:r>
      <w:r w:rsidR="005E3154" w:rsidRPr="008902A2">
        <w:rPr>
          <w:rFonts w:ascii="Times New Roman" w:hAnsi="Times New Roman"/>
        </w:rPr>
        <w:t xml:space="preserve"> malicious falsehoods </w:t>
      </w:r>
      <w:r w:rsidR="006170E7" w:rsidRPr="008902A2">
        <w:rPr>
          <w:rFonts w:ascii="Times New Roman" w:hAnsi="Times New Roman"/>
        </w:rPr>
        <w:t>about</w:t>
      </w:r>
      <w:r w:rsidR="005E3154" w:rsidRPr="008902A2">
        <w:rPr>
          <w:rFonts w:ascii="Times New Roman" w:hAnsi="Times New Roman"/>
        </w:rPr>
        <w:t xml:space="preserve"> their rejected parents</w:t>
      </w:r>
      <w:r w:rsidR="006170E7" w:rsidRPr="008902A2">
        <w:rPr>
          <w:rFonts w:ascii="Times New Roman" w:hAnsi="Times New Roman"/>
        </w:rPr>
        <w:t xml:space="preserve">—even involving false </w:t>
      </w:r>
      <w:r w:rsidR="005E3154" w:rsidRPr="008902A2">
        <w:rPr>
          <w:rFonts w:ascii="Times New Roman" w:hAnsi="Times New Roman"/>
        </w:rPr>
        <w:t>child abuse and</w:t>
      </w:r>
      <w:r w:rsidR="00711D2E" w:rsidRPr="008902A2">
        <w:rPr>
          <w:rFonts w:ascii="Times New Roman" w:hAnsi="Times New Roman"/>
        </w:rPr>
        <w:t>/or</w:t>
      </w:r>
      <w:r w:rsidR="005E3154" w:rsidRPr="008902A2">
        <w:rPr>
          <w:rFonts w:ascii="Times New Roman" w:hAnsi="Times New Roman"/>
        </w:rPr>
        <w:t xml:space="preserve"> child sex-abuse</w:t>
      </w:r>
      <w:r w:rsidR="006170E7" w:rsidRPr="008902A2">
        <w:rPr>
          <w:rFonts w:ascii="Times New Roman" w:hAnsi="Times New Roman"/>
        </w:rPr>
        <w:t xml:space="preserve"> allegations</w:t>
      </w:r>
      <w:r w:rsidR="006538BA">
        <w:rPr>
          <w:rFonts w:ascii="Times New Roman" w:hAnsi="Times New Roman"/>
        </w:rPr>
        <w:t xml:space="preserve"> </w:t>
      </w:r>
      <w:r w:rsidRPr="008902A2">
        <w:rPr>
          <w:rFonts w:ascii="Times New Roman" w:hAnsi="Times New Roman"/>
        </w:rPr>
        <w:t>(</w:t>
      </w:r>
      <w:r w:rsidR="00046B3F">
        <w:rPr>
          <w:rFonts w:ascii="Times New Roman" w:hAnsi="Times New Roman"/>
        </w:rPr>
        <w:t xml:space="preserve">Harman, Warshak, Lorandos, Florian, 2022; </w:t>
      </w:r>
      <w:r w:rsidR="005B70B7">
        <w:rPr>
          <w:rFonts w:ascii="Times New Roman" w:hAnsi="Times New Roman"/>
        </w:rPr>
        <w:t xml:space="preserve">Joshi, 2021; </w:t>
      </w:r>
      <w:r w:rsidR="00046B3F">
        <w:rPr>
          <w:rFonts w:ascii="Times New Roman" w:hAnsi="Times New Roman"/>
        </w:rPr>
        <w:t xml:space="preserve">Harmon, Saunders &amp; Afifi, 2021; </w:t>
      </w:r>
      <w:r w:rsidR="00B45E32">
        <w:rPr>
          <w:rFonts w:ascii="Times New Roman" w:hAnsi="Times New Roman"/>
        </w:rPr>
        <w:t xml:space="preserve">Lorandos, 2020; </w:t>
      </w:r>
      <w:r w:rsidR="005B70B7">
        <w:rPr>
          <w:rFonts w:ascii="Times New Roman" w:hAnsi="Times New Roman"/>
        </w:rPr>
        <w:t>Lorandos &amp; Bernet, 2020;</w:t>
      </w:r>
      <w:r w:rsidR="00046B3F">
        <w:rPr>
          <w:rFonts w:ascii="Times New Roman" w:hAnsi="Times New Roman"/>
        </w:rPr>
        <w:t xml:space="preserve"> Judge &amp; Deutsch, 2017;</w:t>
      </w:r>
      <w:r w:rsidR="005B70B7">
        <w:rPr>
          <w:rFonts w:ascii="Times New Roman" w:hAnsi="Times New Roman"/>
        </w:rPr>
        <w:t xml:space="preserve"> Davis, 2017; </w:t>
      </w:r>
      <w:r w:rsidR="000856C0" w:rsidRPr="008902A2">
        <w:rPr>
          <w:rFonts w:ascii="Times New Roman" w:hAnsi="Times New Roman"/>
        </w:rPr>
        <w:t>Bernet</w:t>
      </w:r>
      <w:r w:rsidR="00046B3F">
        <w:rPr>
          <w:rFonts w:ascii="Times New Roman" w:hAnsi="Times New Roman"/>
        </w:rPr>
        <w:t xml:space="preserve">, </w:t>
      </w:r>
      <w:proofErr w:type="spellStart"/>
      <w:r w:rsidR="00046B3F">
        <w:rPr>
          <w:rFonts w:ascii="Times New Roman" w:hAnsi="Times New Roman"/>
        </w:rPr>
        <w:t>Wamboldt</w:t>
      </w:r>
      <w:proofErr w:type="spellEnd"/>
      <w:r w:rsidR="00046B3F">
        <w:rPr>
          <w:rFonts w:ascii="Times New Roman" w:hAnsi="Times New Roman"/>
        </w:rPr>
        <w:t xml:space="preserve"> &amp; Narrow, 2016; </w:t>
      </w:r>
      <w:r w:rsidR="005B70B7" w:rsidRPr="008902A2">
        <w:rPr>
          <w:rFonts w:ascii="Times New Roman" w:hAnsi="Times New Roman"/>
        </w:rPr>
        <w:t>Reay, 2015</w:t>
      </w:r>
      <w:r w:rsidR="005B70B7">
        <w:rPr>
          <w:rFonts w:ascii="Times New Roman" w:hAnsi="Times New Roman"/>
        </w:rPr>
        <w:t xml:space="preserve">; </w:t>
      </w:r>
      <w:r w:rsidR="00046B3F">
        <w:rPr>
          <w:rFonts w:ascii="Times New Roman" w:hAnsi="Times New Roman"/>
        </w:rPr>
        <w:t xml:space="preserve">Warshak, 2015; </w:t>
      </w:r>
      <w:r w:rsidR="005B70B7">
        <w:rPr>
          <w:rFonts w:ascii="Times New Roman" w:hAnsi="Times New Roman"/>
        </w:rPr>
        <w:t xml:space="preserve">Baker, Bone, Ludmer, 2014; </w:t>
      </w:r>
      <w:r w:rsidR="00046B3F">
        <w:rPr>
          <w:rFonts w:ascii="Times New Roman" w:hAnsi="Times New Roman"/>
        </w:rPr>
        <w:t xml:space="preserve">Rosen, 2013; </w:t>
      </w:r>
      <w:r w:rsidRPr="008902A2">
        <w:rPr>
          <w:rFonts w:ascii="Times New Roman" w:hAnsi="Times New Roman"/>
        </w:rPr>
        <w:t>Lorandos, Bernet</w:t>
      </w:r>
      <w:r w:rsidR="00603C78" w:rsidRPr="008902A2">
        <w:rPr>
          <w:rFonts w:ascii="Times New Roman" w:hAnsi="Times New Roman"/>
        </w:rPr>
        <w:t xml:space="preserve"> </w:t>
      </w:r>
      <w:r w:rsidR="006170E7" w:rsidRPr="008902A2">
        <w:rPr>
          <w:rFonts w:ascii="Times New Roman" w:hAnsi="Times New Roman"/>
        </w:rPr>
        <w:t xml:space="preserve">&amp; </w:t>
      </w:r>
      <w:r w:rsidRPr="008902A2">
        <w:rPr>
          <w:rFonts w:ascii="Times New Roman" w:hAnsi="Times New Roman"/>
        </w:rPr>
        <w:t>Sauber, 2013;</w:t>
      </w:r>
      <w:r w:rsidR="005B70B7" w:rsidRPr="005B70B7">
        <w:rPr>
          <w:rFonts w:ascii="Times New Roman" w:hAnsi="Times New Roman"/>
        </w:rPr>
        <w:t xml:space="preserve"> </w:t>
      </w:r>
      <w:r w:rsidR="005B70B7" w:rsidRPr="008902A2">
        <w:rPr>
          <w:rFonts w:ascii="Times New Roman" w:hAnsi="Times New Roman"/>
        </w:rPr>
        <w:t xml:space="preserve">Baker &amp; Fine, </w:t>
      </w:r>
      <w:r w:rsidR="005B70B7">
        <w:rPr>
          <w:rFonts w:ascii="Times New Roman" w:hAnsi="Times New Roman"/>
        </w:rPr>
        <w:t>2013, 2007</w:t>
      </w:r>
      <w:r w:rsidR="005B70B7" w:rsidRPr="008902A2">
        <w:rPr>
          <w:rFonts w:ascii="Times New Roman" w:hAnsi="Times New Roman"/>
        </w:rPr>
        <w:t xml:space="preserve">; </w:t>
      </w:r>
      <w:r w:rsidR="005B70B7">
        <w:rPr>
          <w:rFonts w:ascii="Times New Roman" w:hAnsi="Times New Roman"/>
        </w:rPr>
        <w:t xml:space="preserve">Miller, 2013; </w:t>
      </w:r>
      <w:r w:rsidR="00AF0526">
        <w:rPr>
          <w:rFonts w:ascii="Times New Roman" w:hAnsi="Times New Roman"/>
        </w:rPr>
        <w:t xml:space="preserve">Lorandos, Bernet, Sauber, 2013; </w:t>
      </w:r>
      <w:r w:rsidR="005B70B7">
        <w:rPr>
          <w:rFonts w:ascii="Times New Roman" w:hAnsi="Times New Roman"/>
        </w:rPr>
        <w:t xml:space="preserve">Gottlieb, 2012; </w:t>
      </w:r>
      <w:r w:rsidR="005B70B7" w:rsidRPr="008902A2">
        <w:rPr>
          <w:rFonts w:ascii="Times New Roman" w:hAnsi="Times New Roman"/>
        </w:rPr>
        <w:t xml:space="preserve">Darnall, 2010; </w:t>
      </w:r>
      <w:r w:rsidR="00B45E32">
        <w:rPr>
          <w:rFonts w:ascii="Times New Roman" w:hAnsi="Times New Roman"/>
        </w:rPr>
        <w:t>etc.).</w:t>
      </w:r>
    </w:p>
    <w:p w14:paraId="5832403B" w14:textId="77777777" w:rsidR="003452FF" w:rsidRPr="008902A2" w:rsidRDefault="003452FF" w:rsidP="00F172C6">
      <w:pPr>
        <w:jc w:val="both"/>
        <w:rPr>
          <w:rFonts w:ascii="Times New Roman" w:hAnsi="Times New Roman"/>
        </w:rPr>
      </w:pPr>
    </w:p>
    <w:p w14:paraId="1AD6F386" w14:textId="022817AC" w:rsidR="003452FF" w:rsidRPr="008902A2" w:rsidRDefault="003452FF" w:rsidP="00B10180">
      <w:pPr>
        <w:ind w:firstLine="720"/>
        <w:jc w:val="both"/>
        <w:rPr>
          <w:rFonts w:ascii="Times New Roman" w:hAnsi="Times New Roman"/>
        </w:rPr>
      </w:pPr>
      <w:r w:rsidRPr="008902A2">
        <w:rPr>
          <w:rFonts w:ascii="Times New Roman" w:hAnsi="Times New Roman"/>
        </w:rPr>
        <w:t xml:space="preserve">My mentor, child psychiatrist Salvador Minuchin, invoked a telling metaphor for a child who is rigidly aligned with one parent </w:t>
      </w:r>
      <w:r w:rsidR="008A724D">
        <w:rPr>
          <w:rFonts w:ascii="Times New Roman" w:hAnsi="Times New Roman"/>
        </w:rPr>
        <w:t xml:space="preserve">against </w:t>
      </w:r>
      <w:r w:rsidR="00B10180" w:rsidRPr="008902A2">
        <w:rPr>
          <w:rFonts w:ascii="Times New Roman" w:hAnsi="Times New Roman"/>
        </w:rPr>
        <w:t>the other paren</w:t>
      </w:r>
      <w:r w:rsidRPr="008902A2">
        <w:rPr>
          <w:rFonts w:ascii="Times New Roman" w:hAnsi="Times New Roman"/>
        </w:rPr>
        <w:t xml:space="preserve">t: to paraphrase Dr. Minuchin, he described the aligned child as </w:t>
      </w:r>
      <w:r w:rsidR="00CD55A3" w:rsidRPr="008902A2">
        <w:rPr>
          <w:rFonts w:ascii="Times New Roman" w:hAnsi="Times New Roman"/>
        </w:rPr>
        <w:t>the</w:t>
      </w:r>
      <w:r w:rsidRPr="008902A2">
        <w:rPr>
          <w:rFonts w:ascii="Times New Roman" w:hAnsi="Times New Roman"/>
        </w:rPr>
        <w:t xml:space="preserve"> </w:t>
      </w:r>
      <w:r w:rsidR="00711D2E" w:rsidRPr="008902A2">
        <w:rPr>
          <w:rFonts w:ascii="Times New Roman" w:hAnsi="Times New Roman"/>
        </w:rPr>
        <w:t>“</w:t>
      </w:r>
      <w:r w:rsidRPr="008902A2">
        <w:rPr>
          <w:rFonts w:ascii="Times New Roman" w:hAnsi="Times New Roman"/>
        </w:rPr>
        <w:t>puppet who mouths the words of the</w:t>
      </w:r>
      <w:r w:rsidR="00B10180" w:rsidRPr="008902A2">
        <w:rPr>
          <w:rFonts w:ascii="Times New Roman" w:hAnsi="Times New Roman"/>
        </w:rPr>
        <w:t xml:space="preserve"> </w:t>
      </w:r>
      <w:r w:rsidR="008A724D">
        <w:rPr>
          <w:rFonts w:ascii="Times New Roman" w:hAnsi="Times New Roman"/>
        </w:rPr>
        <w:t>triangulating/aligned</w:t>
      </w:r>
      <w:r w:rsidRPr="008902A2">
        <w:rPr>
          <w:rFonts w:ascii="Times New Roman" w:hAnsi="Times New Roman"/>
        </w:rPr>
        <w:t xml:space="preserve"> ventriloquist parent.</w:t>
      </w:r>
      <w:r w:rsidR="00B17CE6">
        <w:rPr>
          <w:rFonts w:ascii="Times New Roman" w:hAnsi="Times New Roman"/>
        </w:rPr>
        <w:t>”</w:t>
      </w:r>
    </w:p>
    <w:p w14:paraId="43491839" w14:textId="77777777" w:rsidR="00F172C6" w:rsidRPr="008902A2" w:rsidRDefault="00F172C6" w:rsidP="00F172C6">
      <w:pPr>
        <w:jc w:val="both"/>
        <w:rPr>
          <w:rFonts w:ascii="Times New Roman" w:hAnsi="Times New Roman"/>
        </w:rPr>
      </w:pPr>
    </w:p>
    <w:p w14:paraId="6633138D" w14:textId="4DD150A6" w:rsidR="00B10180" w:rsidRPr="008902A2" w:rsidRDefault="00F72DC1" w:rsidP="00B10180">
      <w:pPr>
        <w:ind w:firstLine="720"/>
        <w:jc w:val="both"/>
        <w:rPr>
          <w:rFonts w:ascii="Times New Roman" w:hAnsi="Times New Roman"/>
        </w:rPr>
      </w:pPr>
      <w:r w:rsidRPr="008902A2">
        <w:rPr>
          <w:rFonts w:ascii="Times New Roman" w:hAnsi="Times New Roman"/>
        </w:rPr>
        <w:t xml:space="preserve">In summation, it is my professional opinion that the child of </w:t>
      </w:r>
      <w:r w:rsidR="006538BA">
        <w:rPr>
          <w:rFonts w:ascii="Times New Roman" w:hAnsi="Times New Roman"/>
        </w:rPr>
        <w:t xml:space="preserve">high </w:t>
      </w:r>
      <w:r w:rsidR="0027292E" w:rsidRPr="008902A2">
        <w:rPr>
          <w:rFonts w:ascii="Times New Roman" w:hAnsi="Times New Roman"/>
        </w:rPr>
        <w:t xml:space="preserve">parental </w:t>
      </w:r>
      <w:r w:rsidRPr="008902A2">
        <w:rPr>
          <w:rFonts w:ascii="Times New Roman" w:hAnsi="Times New Roman"/>
        </w:rPr>
        <w:t>conflict</w:t>
      </w:r>
      <w:r w:rsidR="0027292E" w:rsidRPr="008902A2">
        <w:rPr>
          <w:rFonts w:ascii="Times New Roman" w:hAnsi="Times New Roman"/>
        </w:rPr>
        <w:t xml:space="preserve"> and</w:t>
      </w:r>
      <w:r w:rsidR="00A16D72" w:rsidRPr="008902A2">
        <w:rPr>
          <w:rFonts w:ascii="Times New Roman" w:hAnsi="Times New Roman"/>
        </w:rPr>
        <w:t xml:space="preserve"> adversarial </w:t>
      </w:r>
      <w:r w:rsidR="00711D2E" w:rsidRPr="008902A2">
        <w:rPr>
          <w:rFonts w:ascii="Times New Roman" w:hAnsi="Times New Roman"/>
        </w:rPr>
        <w:t>custody</w:t>
      </w:r>
      <w:r w:rsidR="00A16D72" w:rsidRPr="008902A2">
        <w:rPr>
          <w:rFonts w:ascii="Times New Roman" w:hAnsi="Times New Roman"/>
        </w:rPr>
        <w:t xml:space="preserve"> proceedings</w:t>
      </w:r>
      <w:r w:rsidRPr="008902A2">
        <w:rPr>
          <w:rFonts w:ascii="Times New Roman" w:hAnsi="Times New Roman"/>
        </w:rPr>
        <w:t xml:space="preserve"> n</w:t>
      </w:r>
      <w:r w:rsidR="004472C7" w:rsidRPr="008902A2">
        <w:rPr>
          <w:rFonts w:ascii="Times New Roman" w:hAnsi="Times New Roman"/>
        </w:rPr>
        <w:t>eeds to be extricated</w:t>
      </w:r>
      <w:r w:rsidR="00B10180" w:rsidRPr="008902A2">
        <w:rPr>
          <w:rFonts w:ascii="Times New Roman" w:hAnsi="Times New Roman"/>
        </w:rPr>
        <w:t xml:space="preserve"> from—</w:t>
      </w:r>
      <w:r w:rsidR="00711D2E" w:rsidRPr="008902A2">
        <w:rPr>
          <w:rFonts w:ascii="Times New Roman" w:hAnsi="Times New Roman"/>
        </w:rPr>
        <w:t xml:space="preserve">and </w:t>
      </w:r>
      <w:r w:rsidR="00B10180" w:rsidRPr="008902A2">
        <w:rPr>
          <w:rFonts w:ascii="Times New Roman" w:hAnsi="Times New Roman"/>
        </w:rPr>
        <w:t>not supported in—the unhealthy over-alignment with one parent to the exclusion</w:t>
      </w:r>
      <w:r w:rsidR="00711D2E" w:rsidRPr="008902A2">
        <w:rPr>
          <w:rFonts w:ascii="Times New Roman" w:hAnsi="Times New Roman"/>
        </w:rPr>
        <w:t xml:space="preserve"> and marginalization</w:t>
      </w:r>
      <w:r w:rsidR="00B10180" w:rsidRPr="008902A2">
        <w:rPr>
          <w:rFonts w:ascii="Times New Roman" w:hAnsi="Times New Roman"/>
        </w:rPr>
        <w:t xml:space="preserve"> of the other parent</w:t>
      </w:r>
      <w:r w:rsidR="00597E13" w:rsidRPr="008902A2">
        <w:rPr>
          <w:rFonts w:ascii="Times New Roman" w:hAnsi="Times New Roman"/>
        </w:rPr>
        <w:t>. We must</w:t>
      </w:r>
      <w:r w:rsidRPr="008902A2">
        <w:rPr>
          <w:rFonts w:ascii="Times New Roman" w:hAnsi="Times New Roman"/>
        </w:rPr>
        <w:t xml:space="preserve"> </w:t>
      </w:r>
      <w:r w:rsidR="00B10180" w:rsidRPr="008902A2">
        <w:rPr>
          <w:rFonts w:ascii="Times New Roman" w:hAnsi="Times New Roman"/>
        </w:rPr>
        <w:t>shun</w:t>
      </w:r>
      <w:r w:rsidRPr="008902A2">
        <w:rPr>
          <w:rFonts w:ascii="Times New Roman" w:hAnsi="Times New Roman"/>
        </w:rPr>
        <w:t xml:space="preserve"> our </w:t>
      </w:r>
      <w:r w:rsidR="00B10180" w:rsidRPr="008902A2">
        <w:rPr>
          <w:rFonts w:ascii="Times New Roman" w:hAnsi="Times New Roman"/>
        </w:rPr>
        <w:t>customary</w:t>
      </w:r>
      <w:r w:rsidRPr="008902A2">
        <w:rPr>
          <w:rFonts w:ascii="Times New Roman" w:hAnsi="Times New Roman"/>
        </w:rPr>
        <w:t xml:space="preserve"> approach in these situations</w:t>
      </w:r>
      <w:r w:rsidR="00711D2E" w:rsidRPr="008902A2">
        <w:rPr>
          <w:rFonts w:ascii="Times New Roman" w:hAnsi="Times New Roman"/>
        </w:rPr>
        <w:t xml:space="preserve"> by </w:t>
      </w:r>
      <w:r w:rsidR="00711D2E" w:rsidRPr="00B17CE6">
        <w:rPr>
          <w:rFonts w:ascii="Times New Roman" w:hAnsi="Times New Roman"/>
          <w:i/>
          <w:iCs/>
        </w:rPr>
        <w:t>not</w:t>
      </w:r>
      <w:r w:rsidRPr="008902A2">
        <w:rPr>
          <w:rFonts w:ascii="Times New Roman" w:hAnsi="Times New Roman"/>
        </w:rPr>
        <w:t xml:space="preserve"> </w:t>
      </w:r>
      <w:r w:rsidR="00711D2E" w:rsidRPr="008902A2">
        <w:rPr>
          <w:rFonts w:ascii="Times New Roman" w:hAnsi="Times New Roman"/>
        </w:rPr>
        <w:t>giving</w:t>
      </w:r>
      <w:r w:rsidR="00B10180" w:rsidRPr="008902A2">
        <w:rPr>
          <w:rFonts w:ascii="Times New Roman" w:hAnsi="Times New Roman"/>
        </w:rPr>
        <w:t xml:space="preserve"> weight the wishes of </w:t>
      </w:r>
      <w:r w:rsidR="008A724D">
        <w:rPr>
          <w:rFonts w:ascii="Times New Roman" w:hAnsi="Times New Roman"/>
        </w:rPr>
        <w:t xml:space="preserve">a </w:t>
      </w:r>
      <w:r w:rsidR="00B10180" w:rsidRPr="008902A2">
        <w:rPr>
          <w:rFonts w:ascii="Times New Roman" w:hAnsi="Times New Roman"/>
        </w:rPr>
        <w:t>programmed</w:t>
      </w:r>
      <w:r w:rsidR="00A16D72" w:rsidRPr="008902A2">
        <w:rPr>
          <w:rFonts w:ascii="Times New Roman" w:hAnsi="Times New Roman"/>
        </w:rPr>
        <w:t xml:space="preserve"> child </w:t>
      </w:r>
      <w:r w:rsidRPr="008902A2">
        <w:rPr>
          <w:rFonts w:ascii="Times New Roman" w:hAnsi="Times New Roman"/>
        </w:rPr>
        <w:t xml:space="preserve">regarding </w:t>
      </w:r>
      <w:r w:rsidR="00A16D72" w:rsidRPr="008902A2">
        <w:rPr>
          <w:rFonts w:ascii="Times New Roman" w:hAnsi="Times New Roman"/>
        </w:rPr>
        <w:t>family relationships, living arrangements, and parenting</w:t>
      </w:r>
      <w:r w:rsidR="00B10180" w:rsidRPr="008902A2">
        <w:rPr>
          <w:rFonts w:ascii="Times New Roman" w:hAnsi="Times New Roman"/>
        </w:rPr>
        <w:t xml:space="preserve"> plans. It is not in the child’s best interests to </w:t>
      </w:r>
      <w:r w:rsidR="008A724D">
        <w:rPr>
          <w:rFonts w:ascii="Times New Roman" w:hAnsi="Times New Roman"/>
        </w:rPr>
        <w:t>give uncritical weight to the child’s wishes</w:t>
      </w:r>
      <w:r w:rsidR="00B10180" w:rsidRPr="008902A2">
        <w:rPr>
          <w:rFonts w:ascii="Times New Roman" w:hAnsi="Times New Roman"/>
        </w:rPr>
        <w:t xml:space="preserve"> </w:t>
      </w:r>
      <w:r w:rsidR="008A724D">
        <w:rPr>
          <w:rFonts w:ascii="Times New Roman" w:hAnsi="Times New Roman"/>
        </w:rPr>
        <w:t>even if the child</w:t>
      </w:r>
      <w:r w:rsidR="00B10180" w:rsidRPr="008902A2">
        <w:rPr>
          <w:rFonts w:ascii="Times New Roman" w:hAnsi="Times New Roman"/>
        </w:rPr>
        <w:t xml:space="preserve"> ha</w:t>
      </w:r>
      <w:r w:rsidR="00711D2E" w:rsidRPr="008902A2">
        <w:rPr>
          <w:rFonts w:ascii="Times New Roman" w:hAnsi="Times New Roman"/>
        </w:rPr>
        <w:t>d</w:t>
      </w:r>
      <w:r w:rsidR="00B10180" w:rsidRPr="008902A2">
        <w:rPr>
          <w:rFonts w:ascii="Times New Roman" w:hAnsi="Times New Roman"/>
        </w:rPr>
        <w:t xml:space="preserve"> not been influenced</w:t>
      </w:r>
      <w:r w:rsidR="008A724D">
        <w:rPr>
          <w:rFonts w:ascii="Times New Roman" w:hAnsi="Times New Roman"/>
        </w:rPr>
        <w:t xml:space="preserve">/programmed. The reasons for the child’s wishes must be explored and evaluated to determine if the child’s wishes would place the child at risk. For example, </w:t>
      </w:r>
      <w:r w:rsidR="00B17CE6">
        <w:rPr>
          <w:rFonts w:ascii="Times New Roman" w:hAnsi="Times New Roman"/>
        </w:rPr>
        <w:t xml:space="preserve">children </w:t>
      </w:r>
      <w:r w:rsidR="008A724D">
        <w:rPr>
          <w:rFonts w:ascii="Times New Roman" w:hAnsi="Times New Roman"/>
        </w:rPr>
        <w:t xml:space="preserve">typically </w:t>
      </w:r>
      <w:r w:rsidR="00B17CE6">
        <w:rPr>
          <w:rFonts w:ascii="Times New Roman" w:hAnsi="Times New Roman"/>
        </w:rPr>
        <w:t>prefer the more permissive parent or the parent who plays the victim role</w:t>
      </w:r>
      <w:r w:rsidR="008A724D">
        <w:rPr>
          <w:rFonts w:ascii="Times New Roman" w:hAnsi="Times New Roman"/>
        </w:rPr>
        <w:t xml:space="preserve"> and relies on the child to meet the parent’s emotional needs</w:t>
      </w:r>
      <w:r w:rsidR="00B10180" w:rsidRPr="008902A2">
        <w:rPr>
          <w:rFonts w:ascii="Times New Roman" w:hAnsi="Times New Roman"/>
        </w:rPr>
        <w:t>. But it is especially detrimental to programmed child</w:t>
      </w:r>
      <w:r w:rsidR="00B17CE6">
        <w:rPr>
          <w:rFonts w:ascii="Times New Roman" w:hAnsi="Times New Roman"/>
        </w:rPr>
        <w:t>ren</w:t>
      </w:r>
      <w:r w:rsidR="00711D2E" w:rsidRPr="008902A2">
        <w:rPr>
          <w:rFonts w:ascii="Times New Roman" w:hAnsi="Times New Roman"/>
        </w:rPr>
        <w:t xml:space="preserve"> to </w:t>
      </w:r>
      <w:r w:rsidR="00B17CE6">
        <w:rPr>
          <w:rFonts w:ascii="Times New Roman" w:hAnsi="Times New Roman"/>
        </w:rPr>
        <w:lastRenderedPageBreak/>
        <w:t>give weight to their wishes</w:t>
      </w:r>
      <w:r w:rsidR="00B10180" w:rsidRPr="008902A2">
        <w:rPr>
          <w:rFonts w:ascii="Times New Roman" w:hAnsi="Times New Roman"/>
        </w:rPr>
        <w:t>. It must be</w:t>
      </w:r>
      <w:r w:rsidR="00711D2E" w:rsidRPr="008902A2">
        <w:rPr>
          <w:rFonts w:ascii="Times New Roman" w:hAnsi="Times New Roman"/>
        </w:rPr>
        <w:t xml:space="preserve"> made the</w:t>
      </w:r>
      <w:r w:rsidR="00B10180" w:rsidRPr="008902A2">
        <w:rPr>
          <w:rFonts w:ascii="Times New Roman" w:hAnsi="Times New Roman"/>
        </w:rPr>
        <w:t xml:space="preserve"> standard practice to rule out for </w:t>
      </w:r>
      <w:r w:rsidR="00711D2E" w:rsidRPr="008902A2">
        <w:rPr>
          <w:rFonts w:ascii="Times New Roman" w:hAnsi="Times New Roman"/>
        </w:rPr>
        <w:t>any</w:t>
      </w:r>
      <w:r w:rsidR="00B10180" w:rsidRPr="008902A2">
        <w:rPr>
          <w:rFonts w:ascii="Times New Roman" w:hAnsi="Times New Roman"/>
        </w:rPr>
        <w:t xml:space="preserve"> undue influence </w:t>
      </w:r>
      <w:r w:rsidR="0027292E" w:rsidRPr="008902A2">
        <w:rPr>
          <w:rFonts w:ascii="Times New Roman" w:hAnsi="Times New Roman"/>
        </w:rPr>
        <w:t xml:space="preserve">by </w:t>
      </w:r>
      <w:r w:rsidR="00B10180" w:rsidRPr="008902A2">
        <w:rPr>
          <w:rFonts w:ascii="Times New Roman" w:hAnsi="Times New Roman"/>
        </w:rPr>
        <w:t xml:space="preserve">a parent </w:t>
      </w:r>
      <w:r w:rsidR="00711D2E" w:rsidRPr="008902A2">
        <w:rPr>
          <w:rFonts w:ascii="Times New Roman" w:hAnsi="Times New Roman"/>
        </w:rPr>
        <w:t xml:space="preserve">over the child </w:t>
      </w:r>
      <w:r w:rsidR="00B10180" w:rsidRPr="008902A2">
        <w:rPr>
          <w:rFonts w:ascii="Times New Roman" w:hAnsi="Times New Roman"/>
        </w:rPr>
        <w:t>in high</w:t>
      </w:r>
      <w:r w:rsidR="00B17CE6">
        <w:rPr>
          <w:rFonts w:ascii="Times New Roman" w:hAnsi="Times New Roman"/>
        </w:rPr>
        <w:t>-</w:t>
      </w:r>
      <w:r w:rsidR="00B10180" w:rsidRPr="008902A2">
        <w:rPr>
          <w:rFonts w:ascii="Times New Roman" w:hAnsi="Times New Roman"/>
        </w:rPr>
        <w:t>conflict</w:t>
      </w:r>
      <w:r w:rsidR="00B17CE6">
        <w:rPr>
          <w:rFonts w:ascii="Times New Roman" w:hAnsi="Times New Roman"/>
        </w:rPr>
        <w:t>, contentious</w:t>
      </w:r>
      <w:r w:rsidR="00B10180" w:rsidRPr="008902A2">
        <w:rPr>
          <w:rFonts w:ascii="Times New Roman" w:hAnsi="Times New Roman"/>
        </w:rPr>
        <w:t xml:space="preserve"> custody cases</w:t>
      </w:r>
      <w:r w:rsidR="00B17CE6">
        <w:rPr>
          <w:rFonts w:ascii="Times New Roman" w:hAnsi="Times New Roman"/>
        </w:rPr>
        <w:t xml:space="preserve"> before weight can be assigned to the child’s expressed wishes.</w:t>
      </w:r>
      <w:r w:rsidRPr="008902A2">
        <w:rPr>
          <w:rFonts w:ascii="Times New Roman" w:hAnsi="Times New Roman"/>
        </w:rPr>
        <w:t xml:space="preserve"> </w:t>
      </w:r>
    </w:p>
    <w:p w14:paraId="5082080D" w14:textId="77777777" w:rsidR="00B10180" w:rsidRPr="008902A2" w:rsidRDefault="00B10180" w:rsidP="00B10180">
      <w:pPr>
        <w:ind w:firstLine="720"/>
        <w:jc w:val="both"/>
        <w:rPr>
          <w:rFonts w:ascii="Times New Roman" w:hAnsi="Times New Roman"/>
        </w:rPr>
      </w:pPr>
    </w:p>
    <w:p w14:paraId="277BAFEB" w14:textId="2092EAFF" w:rsidR="00706307" w:rsidRPr="008902A2" w:rsidRDefault="00B10180" w:rsidP="00B10180">
      <w:pPr>
        <w:ind w:firstLine="720"/>
        <w:jc w:val="both"/>
        <w:rPr>
          <w:rFonts w:ascii="Times New Roman" w:hAnsi="Times New Roman"/>
        </w:rPr>
      </w:pPr>
      <w:r w:rsidRPr="008902A2">
        <w:rPr>
          <w:rFonts w:ascii="Times New Roman" w:hAnsi="Times New Roman"/>
        </w:rPr>
        <w:t>The</w:t>
      </w:r>
      <w:r w:rsidR="00F72DC1" w:rsidRPr="008902A2">
        <w:rPr>
          <w:rFonts w:ascii="Times New Roman" w:hAnsi="Times New Roman"/>
        </w:rPr>
        <w:t xml:space="preserve"> professionals who intervene in </w:t>
      </w:r>
      <w:r w:rsidR="008A724D">
        <w:rPr>
          <w:rFonts w:ascii="Times New Roman" w:hAnsi="Times New Roman"/>
        </w:rPr>
        <w:t>contentious custody disputes must,</w:t>
      </w:r>
      <w:r w:rsidRPr="008902A2">
        <w:rPr>
          <w:rFonts w:ascii="Times New Roman" w:hAnsi="Times New Roman"/>
        </w:rPr>
        <w:t xml:space="preserve"> instead,</w:t>
      </w:r>
      <w:r w:rsidR="00F72DC1" w:rsidRPr="008902A2">
        <w:rPr>
          <w:rFonts w:ascii="Times New Roman" w:hAnsi="Times New Roman"/>
        </w:rPr>
        <w:t xml:space="preserve"> make the </w:t>
      </w:r>
      <w:r w:rsidRPr="008902A2">
        <w:rPr>
          <w:rFonts w:ascii="Times New Roman" w:hAnsi="Times New Roman"/>
        </w:rPr>
        <w:t>decisions regarding</w:t>
      </w:r>
      <w:r w:rsidR="00F72DC1" w:rsidRPr="008902A2">
        <w:rPr>
          <w:rFonts w:ascii="Times New Roman" w:hAnsi="Times New Roman"/>
        </w:rPr>
        <w:t xml:space="preserve"> family </w:t>
      </w:r>
      <w:r w:rsidRPr="008902A2">
        <w:rPr>
          <w:rFonts w:ascii="Times New Roman" w:hAnsi="Times New Roman"/>
        </w:rPr>
        <w:t>relationships according</w:t>
      </w:r>
      <w:r w:rsidR="00711D2E" w:rsidRPr="008902A2">
        <w:rPr>
          <w:rFonts w:ascii="Times New Roman" w:hAnsi="Times New Roman"/>
        </w:rPr>
        <w:t xml:space="preserve"> to</w:t>
      </w:r>
      <w:r w:rsidRPr="008902A2">
        <w:rPr>
          <w:rFonts w:ascii="Times New Roman" w:hAnsi="Times New Roman"/>
        </w:rPr>
        <w:t>—as Rosen opined—</w:t>
      </w:r>
      <w:r w:rsidR="00711D2E" w:rsidRPr="008902A2">
        <w:rPr>
          <w:rFonts w:ascii="Times New Roman" w:hAnsi="Times New Roman"/>
        </w:rPr>
        <w:t>the standard</w:t>
      </w:r>
      <w:r w:rsidRPr="008902A2">
        <w:rPr>
          <w:rFonts w:ascii="Times New Roman" w:hAnsi="Times New Roman"/>
        </w:rPr>
        <w:t xml:space="preserve"> of the best interests of the child</w:t>
      </w:r>
      <w:r w:rsidR="00F72DC1" w:rsidRPr="008902A2">
        <w:rPr>
          <w:rFonts w:ascii="Times New Roman" w:hAnsi="Times New Roman"/>
        </w:rPr>
        <w:t xml:space="preserve">. </w:t>
      </w:r>
      <w:r w:rsidR="00706307" w:rsidRPr="008902A2">
        <w:rPr>
          <w:rFonts w:ascii="Times New Roman" w:hAnsi="Times New Roman"/>
        </w:rPr>
        <w:t>We, as t</w:t>
      </w:r>
      <w:r w:rsidR="00F72DC1" w:rsidRPr="008902A2">
        <w:rPr>
          <w:rFonts w:ascii="Times New Roman" w:hAnsi="Times New Roman"/>
        </w:rPr>
        <w:t>he</w:t>
      </w:r>
      <w:r w:rsidR="00706307" w:rsidRPr="008902A2">
        <w:rPr>
          <w:rFonts w:ascii="Times New Roman" w:hAnsi="Times New Roman"/>
        </w:rPr>
        <w:t xml:space="preserve"> professionals</w:t>
      </w:r>
      <w:r w:rsidR="00711D2E" w:rsidRPr="008902A2">
        <w:rPr>
          <w:rFonts w:ascii="Times New Roman" w:hAnsi="Times New Roman"/>
        </w:rPr>
        <w:t xml:space="preserve"> who intervene in these cases</w:t>
      </w:r>
      <w:r w:rsidR="00706307" w:rsidRPr="008902A2">
        <w:rPr>
          <w:rFonts w:ascii="Times New Roman" w:hAnsi="Times New Roman"/>
        </w:rPr>
        <w:t>,</w:t>
      </w:r>
      <w:r w:rsidR="00F72DC1" w:rsidRPr="008902A2">
        <w:rPr>
          <w:rFonts w:ascii="Times New Roman" w:hAnsi="Times New Roman"/>
        </w:rPr>
        <w:t xml:space="preserve"> are charged with </w:t>
      </w:r>
      <w:r w:rsidR="004472C7" w:rsidRPr="008902A2">
        <w:rPr>
          <w:rFonts w:ascii="Times New Roman" w:hAnsi="Times New Roman"/>
        </w:rPr>
        <w:t>shielding</w:t>
      </w:r>
      <w:r w:rsidR="00F72DC1" w:rsidRPr="008902A2">
        <w:rPr>
          <w:rFonts w:ascii="Times New Roman" w:hAnsi="Times New Roman"/>
        </w:rPr>
        <w:t xml:space="preserve"> children from </w:t>
      </w:r>
      <w:r w:rsidR="004472C7" w:rsidRPr="008902A2">
        <w:rPr>
          <w:rFonts w:ascii="Times New Roman" w:hAnsi="Times New Roman"/>
        </w:rPr>
        <w:t xml:space="preserve">the </w:t>
      </w:r>
      <w:r w:rsidR="00711D2E" w:rsidRPr="008902A2">
        <w:rPr>
          <w:rFonts w:ascii="Times New Roman" w:hAnsi="Times New Roman"/>
        </w:rPr>
        <w:t>abusive</w:t>
      </w:r>
      <w:r w:rsidR="004472C7" w:rsidRPr="008902A2">
        <w:rPr>
          <w:rFonts w:ascii="Times New Roman" w:hAnsi="Times New Roman"/>
        </w:rPr>
        <w:t xml:space="preserve"> </w:t>
      </w:r>
      <w:r w:rsidR="00706307" w:rsidRPr="008902A2">
        <w:rPr>
          <w:rFonts w:ascii="Times New Roman" w:hAnsi="Times New Roman"/>
        </w:rPr>
        <w:t>loyalty conflict</w:t>
      </w:r>
      <w:r w:rsidR="008A724D">
        <w:rPr>
          <w:rFonts w:ascii="Times New Roman" w:hAnsi="Times New Roman"/>
        </w:rPr>
        <w:t xml:space="preserve"> and from risk to their health and safety</w:t>
      </w:r>
      <w:r w:rsidR="00706307" w:rsidRPr="008902A2">
        <w:rPr>
          <w:rFonts w:ascii="Times New Roman" w:hAnsi="Times New Roman"/>
        </w:rPr>
        <w:t>.</w:t>
      </w:r>
    </w:p>
    <w:p w14:paraId="06DCD5D8" w14:textId="77777777" w:rsidR="004472C7" w:rsidRPr="008902A2" w:rsidRDefault="004472C7" w:rsidP="00BF51AA">
      <w:pPr>
        <w:jc w:val="both"/>
        <w:rPr>
          <w:rFonts w:ascii="Times New Roman" w:hAnsi="Times New Roman"/>
        </w:rPr>
      </w:pPr>
    </w:p>
    <w:p w14:paraId="61047F88" w14:textId="333BD434" w:rsidR="00F72DC1" w:rsidRPr="008902A2" w:rsidRDefault="004472C7" w:rsidP="00BF51AA">
      <w:pPr>
        <w:jc w:val="both"/>
        <w:rPr>
          <w:rFonts w:ascii="Times New Roman" w:hAnsi="Times New Roman"/>
        </w:rPr>
      </w:pPr>
      <w:r w:rsidRPr="008902A2">
        <w:rPr>
          <w:rFonts w:ascii="Times New Roman" w:hAnsi="Times New Roman"/>
        </w:rPr>
        <w:tab/>
        <w:t>We</w:t>
      </w:r>
      <w:r w:rsidR="00F72DC1" w:rsidRPr="008902A2">
        <w:rPr>
          <w:rFonts w:ascii="Times New Roman" w:hAnsi="Times New Roman"/>
        </w:rPr>
        <w:t xml:space="preserve"> must recognize that</w:t>
      </w:r>
      <w:r w:rsidR="00A227EB" w:rsidRPr="008902A2">
        <w:rPr>
          <w:rFonts w:ascii="Times New Roman" w:hAnsi="Times New Roman"/>
        </w:rPr>
        <w:t xml:space="preserve"> the standard for</w:t>
      </w:r>
      <w:r w:rsidR="00F72DC1" w:rsidRPr="008902A2">
        <w:rPr>
          <w:rFonts w:ascii="Times New Roman" w:hAnsi="Times New Roman"/>
        </w:rPr>
        <w:t xml:space="preserve"> </w:t>
      </w:r>
      <w:r w:rsidRPr="008902A2">
        <w:rPr>
          <w:rFonts w:ascii="Times New Roman" w:hAnsi="Times New Roman"/>
        </w:rPr>
        <w:t>shared parental responsibility and access</w:t>
      </w:r>
      <w:r w:rsidR="00F72DC1" w:rsidRPr="008902A2">
        <w:rPr>
          <w:rFonts w:ascii="Times New Roman" w:hAnsi="Times New Roman"/>
        </w:rPr>
        <w:t xml:space="preserve"> is in the child’s best interests</w:t>
      </w:r>
      <w:r w:rsidR="00711D2E" w:rsidRPr="008902A2">
        <w:rPr>
          <w:rFonts w:ascii="Times New Roman" w:hAnsi="Times New Roman"/>
        </w:rPr>
        <w:t>—just</w:t>
      </w:r>
      <w:r w:rsidR="00F72DC1" w:rsidRPr="008902A2">
        <w:rPr>
          <w:rFonts w:ascii="Times New Roman" w:hAnsi="Times New Roman"/>
        </w:rPr>
        <w:t xml:space="preserve"> </w:t>
      </w:r>
      <w:r w:rsidRPr="008902A2">
        <w:rPr>
          <w:rFonts w:ascii="Times New Roman" w:hAnsi="Times New Roman"/>
        </w:rPr>
        <w:t>as long as</w:t>
      </w:r>
      <w:r w:rsidR="00F72DC1" w:rsidRPr="008902A2">
        <w:rPr>
          <w:rFonts w:ascii="Times New Roman" w:hAnsi="Times New Roman"/>
        </w:rPr>
        <w:t xml:space="preserve"> </w:t>
      </w:r>
      <w:r w:rsidR="007A7C41" w:rsidRPr="008902A2">
        <w:rPr>
          <w:rFonts w:ascii="Times New Roman" w:hAnsi="Times New Roman"/>
        </w:rPr>
        <w:t>each</w:t>
      </w:r>
      <w:r w:rsidR="00F72DC1" w:rsidRPr="008902A2">
        <w:rPr>
          <w:rFonts w:ascii="Times New Roman" w:hAnsi="Times New Roman"/>
        </w:rPr>
        <w:t xml:space="preserve"> </w:t>
      </w:r>
      <w:r w:rsidR="007A7C41" w:rsidRPr="008902A2">
        <w:rPr>
          <w:rFonts w:ascii="Times New Roman" w:hAnsi="Times New Roman"/>
        </w:rPr>
        <w:t xml:space="preserve">parent is </w:t>
      </w:r>
      <w:r w:rsidR="007A7C41" w:rsidRPr="008902A2">
        <w:rPr>
          <w:rFonts w:ascii="Times New Roman" w:hAnsi="Times New Roman"/>
          <w:i/>
          <w:iCs/>
        </w:rPr>
        <w:t>fit</w:t>
      </w:r>
      <w:r w:rsidR="007A7C41" w:rsidRPr="008902A2">
        <w:rPr>
          <w:rFonts w:ascii="Times New Roman" w:hAnsi="Times New Roman"/>
        </w:rPr>
        <w:t xml:space="preserve"> and is willing to </w:t>
      </w:r>
      <w:r w:rsidR="008A724D">
        <w:rPr>
          <w:rFonts w:ascii="Times New Roman" w:hAnsi="Times New Roman"/>
        </w:rPr>
        <w:t>require and guarantee</w:t>
      </w:r>
      <w:r w:rsidR="00F72DC1" w:rsidRPr="008902A2">
        <w:rPr>
          <w:rFonts w:ascii="Times New Roman" w:hAnsi="Times New Roman"/>
        </w:rPr>
        <w:t xml:space="preserve"> the</w:t>
      </w:r>
      <w:r w:rsidR="008A724D">
        <w:rPr>
          <w:rFonts w:ascii="Times New Roman" w:hAnsi="Times New Roman"/>
        </w:rPr>
        <w:t xml:space="preserve"> child’s</w:t>
      </w:r>
      <w:r w:rsidR="00F72DC1" w:rsidRPr="008902A2">
        <w:rPr>
          <w:rFonts w:ascii="Times New Roman" w:hAnsi="Times New Roman"/>
        </w:rPr>
        <w:t xml:space="preserve"> relationship with the other parent. </w:t>
      </w:r>
      <w:r w:rsidR="008A724D">
        <w:rPr>
          <w:rFonts w:ascii="Times New Roman" w:hAnsi="Times New Roman"/>
        </w:rPr>
        <w:t xml:space="preserve">It cannot be overstated that </w:t>
      </w:r>
      <w:r w:rsidR="00711D2E" w:rsidRPr="008902A2">
        <w:rPr>
          <w:rFonts w:ascii="Times New Roman" w:hAnsi="Times New Roman"/>
        </w:rPr>
        <w:t>brainwashing parents are not fit parents—they are committing child</w:t>
      </w:r>
      <w:r w:rsidR="008A724D">
        <w:rPr>
          <w:rFonts w:ascii="Times New Roman" w:hAnsi="Times New Roman"/>
        </w:rPr>
        <w:t xml:space="preserve"> psychological</w:t>
      </w:r>
      <w:r w:rsidR="00711D2E" w:rsidRPr="008902A2">
        <w:rPr>
          <w:rFonts w:ascii="Times New Roman" w:hAnsi="Times New Roman"/>
        </w:rPr>
        <w:t xml:space="preserve"> abuse. Determining</w:t>
      </w:r>
      <w:r w:rsidR="00F72DC1" w:rsidRPr="008902A2">
        <w:rPr>
          <w:rFonts w:ascii="Times New Roman" w:hAnsi="Times New Roman"/>
        </w:rPr>
        <w:t xml:space="preserve"> the </w:t>
      </w:r>
      <w:r w:rsidR="007A7C41" w:rsidRPr="008902A2">
        <w:rPr>
          <w:rFonts w:ascii="Times New Roman" w:hAnsi="Times New Roman"/>
        </w:rPr>
        <w:t>parenting plan</w:t>
      </w:r>
      <w:r w:rsidR="00F72DC1" w:rsidRPr="008902A2">
        <w:rPr>
          <w:rFonts w:ascii="Times New Roman" w:hAnsi="Times New Roman"/>
        </w:rPr>
        <w:t xml:space="preserve"> </w:t>
      </w:r>
      <w:r w:rsidR="00706307" w:rsidRPr="008902A2">
        <w:rPr>
          <w:rFonts w:ascii="Times New Roman" w:hAnsi="Times New Roman"/>
        </w:rPr>
        <w:t>and primary residence</w:t>
      </w:r>
      <w:r w:rsidR="00F72DC1" w:rsidRPr="008902A2">
        <w:rPr>
          <w:rFonts w:ascii="Times New Roman" w:hAnsi="Times New Roman"/>
        </w:rPr>
        <w:t xml:space="preserve"> should be decided </w:t>
      </w:r>
      <w:r w:rsidR="008A724D">
        <w:rPr>
          <w:rFonts w:ascii="Times New Roman" w:hAnsi="Times New Roman"/>
        </w:rPr>
        <w:t>primarily—if not exclusively—</w:t>
      </w:r>
      <w:r w:rsidR="00F72DC1" w:rsidRPr="008902A2">
        <w:rPr>
          <w:rFonts w:ascii="Times New Roman" w:hAnsi="Times New Roman"/>
        </w:rPr>
        <w:t xml:space="preserve">upon an assessment of </w:t>
      </w:r>
      <w:r w:rsidR="00706307" w:rsidRPr="008902A2">
        <w:rPr>
          <w:rFonts w:ascii="Times New Roman" w:hAnsi="Times New Roman"/>
        </w:rPr>
        <w:t>each parent’s</w:t>
      </w:r>
      <w:r w:rsidR="00F72DC1" w:rsidRPr="008902A2">
        <w:rPr>
          <w:rFonts w:ascii="Times New Roman" w:hAnsi="Times New Roman"/>
        </w:rPr>
        <w:t xml:space="preserve"> competency, commitment, availability, intentions, </w:t>
      </w:r>
      <w:r w:rsidR="00711D2E" w:rsidRPr="008902A2">
        <w:rPr>
          <w:rFonts w:ascii="Times New Roman" w:hAnsi="Times New Roman"/>
        </w:rPr>
        <w:t>demonstrated behaviors to support the relationship between the other parent and their child</w:t>
      </w:r>
      <w:r w:rsidR="0027292E" w:rsidRPr="008902A2">
        <w:rPr>
          <w:rFonts w:ascii="Times New Roman" w:hAnsi="Times New Roman"/>
        </w:rPr>
        <w:t>—and</w:t>
      </w:r>
      <w:r w:rsidR="008A724D">
        <w:rPr>
          <w:rFonts w:ascii="Times New Roman" w:hAnsi="Times New Roman"/>
        </w:rPr>
        <w:t>, most importantly,</w:t>
      </w:r>
      <w:r w:rsidR="0027292E" w:rsidRPr="008902A2">
        <w:rPr>
          <w:rFonts w:ascii="Times New Roman" w:hAnsi="Times New Roman"/>
        </w:rPr>
        <w:t xml:space="preserve"> </w:t>
      </w:r>
      <w:r w:rsidR="00B17CE6">
        <w:rPr>
          <w:rFonts w:ascii="Times New Roman" w:hAnsi="Times New Roman"/>
        </w:rPr>
        <w:t xml:space="preserve">upon </w:t>
      </w:r>
      <w:r w:rsidR="0027292E" w:rsidRPr="008902A2">
        <w:rPr>
          <w:rFonts w:ascii="Times New Roman" w:hAnsi="Times New Roman"/>
        </w:rPr>
        <w:t xml:space="preserve">the absence abusive </w:t>
      </w:r>
      <w:r w:rsidR="004501DE" w:rsidRPr="008902A2">
        <w:rPr>
          <w:rFonts w:ascii="Times New Roman" w:hAnsi="Times New Roman"/>
        </w:rPr>
        <w:t>behaviors</w:t>
      </w:r>
      <w:r w:rsidR="00711D2E" w:rsidRPr="008902A2">
        <w:rPr>
          <w:rFonts w:ascii="Times New Roman" w:hAnsi="Times New Roman"/>
        </w:rPr>
        <w:t>.</w:t>
      </w:r>
    </w:p>
    <w:p w14:paraId="749B2C63" w14:textId="728AA1E5" w:rsidR="00711D2E" w:rsidRPr="008902A2" w:rsidRDefault="00711D2E" w:rsidP="00B17CE6">
      <w:pPr>
        <w:jc w:val="both"/>
        <w:rPr>
          <w:rFonts w:ascii="Times New Roman" w:hAnsi="Times New Roman"/>
        </w:rPr>
      </w:pPr>
    </w:p>
    <w:p w14:paraId="0002DA43" w14:textId="77777777" w:rsidR="00FB2EDD" w:rsidRPr="008902A2" w:rsidRDefault="00FB2EDD" w:rsidP="00FB2EDD">
      <w:pPr>
        <w:spacing w:line="360" w:lineRule="auto"/>
        <w:jc w:val="both"/>
        <w:rPr>
          <w:rFonts w:ascii="Times New Roman" w:hAnsi="Times New Roman"/>
          <w:b/>
          <w:i/>
          <w:color w:val="C0504D"/>
        </w:rPr>
      </w:pPr>
      <w:r w:rsidRPr="008902A2">
        <w:rPr>
          <w:rFonts w:ascii="Times New Roman" w:hAnsi="Times New Roman"/>
        </w:rPr>
        <w:t xml:space="preserve">Respectfully signed and submitted </w:t>
      </w:r>
      <w:r w:rsidR="007A7C41" w:rsidRPr="008902A2">
        <w:rPr>
          <w:rFonts w:ascii="Times New Roman" w:hAnsi="Times New Roman"/>
        </w:rPr>
        <w:t xml:space="preserve">in </w:t>
      </w:r>
      <w:r w:rsidRPr="008902A2">
        <w:rPr>
          <w:rFonts w:ascii="Times New Roman" w:hAnsi="Times New Roman"/>
        </w:rPr>
        <w:t xml:space="preserve">the case of </w:t>
      </w:r>
      <w:r w:rsidR="00E54C02" w:rsidRPr="008902A2">
        <w:rPr>
          <w:rFonts w:ascii="Times New Roman" w:hAnsi="Times New Roman"/>
          <w:b/>
          <w:i/>
          <w:color w:val="C0504D"/>
        </w:rPr>
        <w:t>Plaintiff v Defendant</w:t>
      </w:r>
    </w:p>
    <w:p w14:paraId="087BFF68" w14:textId="77777777" w:rsidR="00F172C6" w:rsidRPr="008902A2" w:rsidRDefault="00F172C6" w:rsidP="00FB2EDD">
      <w:pPr>
        <w:spacing w:line="360" w:lineRule="auto"/>
        <w:jc w:val="both"/>
        <w:rPr>
          <w:rFonts w:ascii="Times New Roman" w:hAnsi="Times New Roman"/>
          <w:b/>
          <w:i/>
          <w:color w:val="C0504D"/>
        </w:rPr>
      </w:pPr>
    </w:p>
    <w:p w14:paraId="1801DBB4" w14:textId="77777777" w:rsidR="00F172C6" w:rsidRPr="008902A2" w:rsidRDefault="00F172C6" w:rsidP="00FB2EDD">
      <w:pPr>
        <w:spacing w:line="360" w:lineRule="auto"/>
        <w:jc w:val="both"/>
        <w:rPr>
          <w:rFonts w:ascii="Times New Roman" w:hAnsi="Times New Roman"/>
          <w:b/>
          <w:i/>
          <w:color w:val="C0504D"/>
        </w:rPr>
      </w:pPr>
    </w:p>
    <w:p w14:paraId="1A563C11" w14:textId="77777777" w:rsidR="00F172C6" w:rsidRPr="008902A2" w:rsidRDefault="00F172C6" w:rsidP="00FB2EDD">
      <w:pPr>
        <w:spacing w:line="360" w:lineRule="auto"/>
        <w:jc w:val="both"/>
        <w:rPr>
          <w:rFonts w:ascii="Times New Roman" w:hAnsi="Times New Roman"/>
          <w:b/>
          <w:i/>
          <w:color w:val="C0504D"/>
        </w:rPr>
      </w:pPr>
    </w:p>
    <w:p w14:paraId="794B10F8" w14:textId="77777777" w:rsidR="007A7C41" w:rsidRPr="008902A2" w:rsidRDefault="007A7C41" w:rsidP="00FB2EDD">
      <w:pPr>
        <w:spacing w:line="360" w:lineRule="auto"/>
        <w:jc w:val="both"/>
        <w:rPr>
          <w:rFonts w:ascii="Times New Roman" w:hAnsi="Times New Roman"/>
          <w:b/>
          <w:i/>
        </w:rPr>
      </w:pPr>
    </w:p>
    <w:p w14:paraId="51299306" w14:textId="77777777" w:rsidR="00B17CE6" w:rsidRDefault="00B17CE6" w:rsidP="00FB2EDD">
      <w:pPr>
        <w:spacing w:line="360" w:lineRule="auto"/>
        <w:jc w:val="both"/>
        <w:rPr>
          <w:rFonts w:ascii="Times New Roman" w:hAnsi="Times New Roman"/>
          <w:b/>
          <w:i/>
        </w:rPr>
      </w:pPr>
    </w:p>
    <w:p w14:paraId="1078AAD9" w14:textId="77777777" w:rsidR="00B17CE6" w:rsidRDefault="00B17CE6" w:rsidP="00FB2EDD">
      <w:pPr>
        <w:spacing w:line="360" w:lineRule="auto"/>
        <w:jc w:val="both"/>
        <w:rPr>
          <w:rFonts w:ascii="Times New Roman" w:hAnsi="Times New Roman"/>
          <w:b/>
          <w:i/>
        </w:rPr>
      </w:pPr>
    </w:p>
    <w:p w14:paraId="0A942032" w14:textId="77777777" w:rsidR="00B17CE6" w:rsidRDefault="00B17CE6" w:rsidP="00FB2EDD">
      <w:pPr>
        <w:spacing w:line="360" w:lineRule="auto"/>
        <w:jc w:val="both"/>
        <w:rPr>
          <w:rFonts w:ascii="Times New Roman" w:hAnsi="Times New Roman"/>
          <w:b/>
          <w:i/>
        </w:rPr>
      </w:pPr>
    </w:p>
    <w:p w14:paraId="79A8CC64" w14:textId="77777777" w:rsidR="00B17CE6" w:rsidRDefault="00B17CE6" w:rsidP="00FB2EDD">
      <w:pPr>
        <w:spacing w:line="360" w:lineRule="auto"/>
        <w:jc w:val="both"/>
        <w:rPr>
          <w:rFonts w:ascii="Times New Roman" w:hAnsi="Times New Roman"/>
          <w:b/>
          <w:i/>
        </w:rPr>
      </w:pPr>
    </w:p>
    <w:p w14:paraId="753C5B1D" w14:textId="77777777" w:rsidR="00B17CE6" w:rsidRDefault="00B17CE6" w:rsidP="00FB2EDD">
      <w:pPr>
        <w:spacing w:line="360" w:lineRule="auto"/>
        <w:jc w:val="both"/>
        <w:rPr>
          <w:rFonts w:ascii="Times New Roman" w:hAnsi="Times New Roman"/>
          <w:b/>
          <w:i/>
        </w:rPr>
      </w:pPr>
    </w:p>
    <w:p w14:paraId="033B3972" w14:textId="77777777" w:rsidR="00B17CE6" w:rsidRDefault="00B17CE6" w:rsidP="00FB2EDD">
      <w:pPr>
        <w:spacing w:line="360" w:lineRule="auto"/>
        <w:jc w:val="both"/>
        <w:rPr>
          <w:rFonts w:ascii="Times New Roman" w:hAnsi="Times New Roman"/>
          <w:b/>
          <w:i/>
        </w:rPr>
      </w:pPr>
    </w:p>
    <w:p w14:paraId="63995984" w14:textId="77777777" w:rsidR="00CF53EE" w:rsidRDefault="00CF53EE" w:rsidP="00FB2EDD">
      <w:pPr>
        <w:spacing w:line="360" w:lineRule="auto"/>
        <w:jc w:val="both"/>
        <w:rPr>
          <w:rFonts w:ascii="Times New Roman" w:hAnsi="Times New Roman"/>
          <w:b/>
          <w:i/>
        </w:rPr>
      </w:pPr>
    </w:p>
    <w:p w14:paraId="204F4CAD" w14:textId="77777777" w:rsidR="00CF53EE" w:rsidRDefault="00CF53EE" w:rsidP="00FB2EDD">
      <w:pPr>
        <w:spacing w:line="360" w:lineRule="auto"/>
        <w:jc w:val="both"/>
        <w:rPr>
          <w:rFonts w:ascii="Times New Roman" w:hAnsi="Times New Roman"/>
          <w:b/>
          <w:i/>
        </w:rPr>
      </w:pPr>
    </w:p>
    <w:p w14:paraId="55845CAE" w14:textId="77777777" w:rsidR="00CF53EE" w:rsidRDefault="00CF53EE" w:rsidP="00FB2EDD">
      <w:pPr>
        <w:spacing w:line="360" w:lineRule="auto"/>
        <w:jc w:val="both"/>
        <w:rPr>
          <w:rFonts w:ascii="Times New Roman" w:hAnsi="Times New Roman"/>
          <w:b/>
          <w:i/>
        </w:rPr>
      </w:pPr>
    </w:p>
    <w:p w14:paraId="41304E46" w14:textId="77777777" w:rsidR="00CF53EE" w:rsidRDefault="00CF53EE" w:rsidP="00FB2EDD">
      <w:pPr>
        <w:spacing w:line="360" w:lineRule="auto"/>
        <w:jc w:val="both"/>
        <w:rPr>
          <w:rFonts w:ascii="Times New Roman" w:hAnsi="Times New Roman"/>
          <w:b/>
          <w:i/>
        </w:rPr>
      </w:pPr>
    </w:p>
    <w:p w14:paraId="6749D5DC" w14:textId="77777777" w:rsidR="00147270" w:rsidRDefault="00147270" w:rsidP="00FB2EDD">
      <w:pPr>
        <w:spacing w:line="360" w:lineRule="auto"/>
        <w:jc w:val="both"/>
        <w:rPr>
          <w:rFonts w:ascii="Times New Roman" w:hAnsi="Times New Roman"/>
          <w:b/>
          <w:i/>
        </w:rPr>
      </w:pPr>
    </w:p>
    <w:p w14:paraId="51DF888A" w14:textId="77777777" w:rsidR="00147270" w:rsidRDefault="00147270" w:rsidP="00FB2EDD">
      <w:pPr>
        <w:spacing w:line="360" w:lineRule="auto"/>
        <w:jc w:val="both"/>
        <w:rPr>
          <w:rFonts w:ascii="Times New Roman" w:hAnsi="Times New Roman"/>
          <w:b/>
          <w:i/>
        </w:rPr>
      </w:pPr>
    </w:p>
    <w:p w14:paraId="4FD6EE28" w14:textId="169E4C3D" w:rsidR="00F172C6" w:rsidRPr="008902A2" w:rsidRDefault="004F0FEF" w:rsidP="00FB2EDD">
      <w:pPr>
        <w:spacing w:line="360" w:lineRule="auto"/>
        <w:jc w:val="both"/>
        <w:rPr>
          <w:rFonts w:ascii="Times New Roman" w:hAnsi="Times New Roman"/>
          <w:b/>
          <w:i/>
        </w:rPr>
      </w:pPr>
      <w:r w:rsidRPr="008902A2">
        <w:rPr>
          <w:rFonts w:ascii="Times New Roman" w:hAnsi="Times New Roman"/>
          <w:b/>
          <w:i/>
        </w:rPr>
        <w:lastRenderedPageBreak/>
        <w:t>__________________________________________________</w:t>
      </w:r>
    </w:p>
    <w:p w14:paraId="368F202A" w14:textId="77777777" w:rsidR="00B17CE6" w:rsidRDefault="00B17CE6" w:rsidP="002075E3">
      <w:pPr>
        <w:jc w:val="both"/>
        <w:rPr>
          <w:rFonts w:ascii="Times New Roman" w:hAnsi="Times New Roman"/>
        </w:rPr>
      </w:pPr>
    </w:p>
    <w:p w14:paraId="2E910C21" w14:textId="367EB915" w:rsidR="002075E3" w:rsidRPr="008902A2" w:rsidRDefault="002075E3" w:rsidP="002075E3">
      <w:pPr>
        <w:jc w:val="both"/>
        <w:rPr>
          <w:rFonts w:ascii="Times New Roman" w:hAnsi="Times New Roman"/>
        </w:rPr>
      </w:pPr>
      <w:r w:rsidRPr="008902A2">
        <w:rPr>
          <w:rFonts w:ascii="Times New Roman" w:hAnsi="Times New Roman"/>
        </w:rPr>
        <w:t>Linda J. Gottlieb, LMFT, LCSW-R</w:t>
      </w:r>
    </w:p>
    <w:p w14:paraId="0D8B2821" w14:textId="77777777" w:rsidR="002075E3" w:rsidRPr="008902A2" w:rsidRDefault="002075E3" w:rsidP="002075E3">
      <w:pPr>
        <w:jc w:val="both"/>
        <w:rPr>
          <w:rFonts w:ascii="Times New Roman" w:hAnsi="Times New Roman"/>
          <w:i/>
        </w:rPr>
      </w:pPr>
      <w:r w:rsidRPr="008902A2">
        <w:rPr>
          <w:rFonts w:ascii="Times New Roman" w:hAnsi="Times New Roman"/>
          <w:i/>
        </w:rPr>
        <w:t xml:space="preserve">Licensed Marriage &amp; Family Therapist </w:t>
      </w:r>
    </w:p>
    <w:p w14:paraId="2E8F412C" w14:textId="77777777" w:rsidR="002075E3" w:rsidRPr="008902A2" w:rsidRDefault="002075E3" w:rsidP="002075E3">
      <w:pPr>
        <w:jc w:val="both"/>
        <w:rPr>
          <w:rFonts w:ascii="Times New Roman" w:hAnsi="Times New Roman"/>
          <w:i/>
        </w:rPr>
      </w:pPr>
      <w:r w:rsidRPr="008902A2">
        <w:rPr>
          <w:rFonts w:ascii="Times New Roman" w:hAnsi="Times New Roman"/>
          <w:i/>
        </w:rPr>
        <w:t xml:space="preserve">Licensed Clinical Social Worker </w:t>
      </w:r>
    </w:p>
    <w:p w14:paraId="48C3FDE4" w14:textId="77777777" w:rsidR="002075E3" w:rsidRPr="008902A2" w:rsidRDefault="002075E3" w:rsidP="002075E3">
      <w:pPr>
        <w:jc w:val="both"/>
        <w:rPr>
          <w:rFonts w:ascii="Times New Roman" w:hAnsi="Times New Roman"/>
          <w:i/>
        </w:rPr>
      </w:pPr>
      <w:r w:rsidRPr="008902A2">
        <w:rPr>
          <w:rFonts w:ascii="Times New Roman" w:hAnsi="Times New Roman"/>
          <w:i/>
        </w:rPr>
        <w:t>Founder/Therapist at Turning Points for Families</w:t>
      </w:r>
    </w:p>
    <w:p w14:paraId="21EFE38E" w14:textId="77777777" w:rsidR="002075E3" w:rsidRPr="008902A2" w:rsidRDefault="002075E3" w:rsidP="002075E3">
      <w:pPr>
        <w:jc w:val="both"/>
        <w:rPr>
          <w:rFonts w:ascii="Times New Roman" w:hAnsi="Times New Roman"/>
          <w:i/>
        </w:rPr>
      </w:pPr>
      <w:r w:rsidRPr="008902A2">
        <w:rPr>
          <w:rFonts w:ascii="Times New Roman" w:hAnsi="Times New Roman"/>
          <w:i/>
        </w:rPr>
        <w:t xml:space="preserve">Public Speaker, and Author </w:t>
      </w:r>
    </w:p>
    <w:p w14:paraId="0AF97C41" w14:textId="77777777" w:rsidR="002075E3" w:rsidRPr="008902A2" w:rsidRDefault="002075E3" w:rsidP="002075E3">
      <w:pPr>
        <w:pStyle w:val="BodyText"/>
        <w:rPr>
          <w:szCs w:val="24"/>
        </w:rPr>
      </w:pPr>
      <w:r w:rsidRPr="008902A2">
        <w:rPr>
          <w:szCs w:val="24"/>
        </w:rPr>
        <w:t>Member of American Association for Marriage and Family Therapy (AAMFT)</w:t>
      </w:r>
    </w:p>
    <w:p w14:paraId="20208FE6" w14:textId="77777777" w:rsidR="002075E3" w:rsidRPr="008902A2" w:rsidRDefault="002075E3" w:rsidP="002075E3">
      <w:pPr>
        <w:pStyle w:val="BodyText"/>
        <w:rPr>
          <w:szCs w:val="24"/>
        </w:rPr>
      </w:pPr>
      <w:r w:rsidRPr="008902A2">
        <w:rPr>
          <w:szCs w:val="24"/>
        </w:rPr>
        <w:t>Member of Association of Family and Conciliation Courts (AFCC)</w:t>
      </w:r>
    </w:p>
    <w:p w14:paraId="1C3D2C92" w14:textId="77777777" w:rsidR="002075E3" w:rsidRPr="008902A2" w:rsidRDefault="002075E3" w:rsidP="002075E3">
      <w:pPr>
        <w:pStyle w:val="BodyText"/>
        <w:rPr>
          <w:szCs w:val="24"/>
        </w:rPr>
      </w:pPr>
      <w:r w:rsidRPr="008902A2">
        <w:rPr>
          <w:szCs w:val="24"/>
        </w:rPr>
        <w:t>Member of Parental Alienation Study Group, Inc. (PASG)</w:t>
      </w:r>
    </w:p>
    <w:p w14:paraId="71E3917C" w14:textId="77777777" w:rsidR="002075E3" w:rsidRPr="008902A2" w:rsidRDefault="002075E3" w:rsidP="002075E3">
      <w:pPr>
        <w:pStyle w:val="BodyText"/>
        <w:rPr>
          <w:szCs w:val="24"/>
        </w:rPr>
      </w:pPr>
      <w:r w:rsidRPr="008902A2">
        <w:rPr>
          <w:szCs w:val="24"/>
        </w:rPr>
        <w:t>Member of American Professional Society on the Abuse of Children (APSAC)</w:t>
      </w:r>
    </w:p>
    <w:p w14:paraId="425147F2" w14:textId="77777777" w:rsidR="002075E3" w:rsidRPr="008902A2" w:rsidRDefault="002075E3" w:rsidP="002075E3">
      <w:pPr>
        <w:jc w:val="both"/>
        <w:rPr>
          <w:rFonts w:ascii="Times New Roman" w:hAnsi="Times New Roman"/>
        </w:rPr>
      </w:pPr>
      <w:r w:rsidRPr="008902A2">
        <w:rPr>
          <w:rFonts w:ascii="Times New Roman" w:hAnsi="Times New Roman"/>
        </w:rPr>
        <w:tab/>
      </w:r>
      <w:r w:rsidRPr="008902A2">
        <w:rPr>
          <w:rFonts w:ascii="Times New Roman" w:hAnsi="Times New Roman"/>
        </w:rPr>
        <w:tab/>
      </w:r>
      <w:r w:rsidRPr="008902A2">
        <w:rPr>
          <w:rFonts w:ascii="Times New Roman" w:hAnsi="Times New Roman"/>
        </w:rPr>
        <w:tab/>
      </w:r>
      <w:r w:rsidRPr="008902A2">
        <w:rPr>
          <w:rFonts w:ascii="Times New Roman" w:hAnsi="Times New Roman"/>
        </w:rPr>
        <w:tab/>
        <w:t xml:space="preserve">  </w:t>
      </w:r>
    </w:p>
    <w:p w14:paraId="4341D92B" w14:textId="77777777" w:rsidR="00F172C6" w:rsidRPr="008902A2" w:rsidRDefault="00F172C6" w:rsidP="00FB2EDD">
      <w:pPr>
        <w:spacing w:line="360" w:lineRule="auto"/>
        <w:jc w:val="both"/>
        <w:rPr>
          <w:rFonts w:ascii="Times New Roman" w:hAnsi="Times New Roman"/>
          <w:b/>
          <w:i/>
          <w:color w:val="C0504D"/>
        </w:rPr>
      </w:pPr>
    </w:p>
    <w:p w14:paraId="503520AF" w14:textId="77777777" w:rsidR="001153DA" w:rsidRPr="008902A2" w:rsidRDefault="001153DA" w:rsidP="00FB2EDD">
      <w:pPr>
        <w:spacing w:line="360" w:lineRule="auto"/>
        <w:jc w:val="both"/>
        <w:rPr>
          <w:rFonts w:ascii="Times New Roman" w:hAnsi="Times New Roman"/>
          <w:b/>
        </w:rPr>
      </w:pPr>
    </w:p>
    <w:p w14:paraId="2133C027" w14:textId="77777777" w:rsidR="0027292E" w:rsidRPr="008902A2" w:rsidRDefault="0027292E" w:rsidP="00FB2EDD">
      <w:pPr>
        <w:spacing w:line="360" w:lineRule="auto"/>
        <w:jc w:val="both"/>
        <w:rPr>
          <w:rFonts w:ascii="Times New Roman" w:hAnsi="Times New Roman"/>
          <w:b/>
        </w:rPr>
      </w:pPr>
    </w:p>
    <w:p w14:paraId="26FF3EBA" w14:textId="77777777" w:rsidR="00B17CE6" w:rsidRDefault="00B17CE6" w:rsidP="00FB2EDD">
      <w:pPr>
        <w:spacing w:line="360" w:lineRule="auto"/>
        <w:jc w:val="both"/>
        <w:rPr>
          <w:rFonts w:ascii="Times New Roman" w:hAnsi="Times New Roman"/>
          <w:b/>
        </w:rPr>
      </w:pPr>
    </w:p>
    <w:p w14:paraId="50166FAB" w14:textId="77777777" w:rsidR="00B17CE6" w:rsidRDefault="00B17CE6" w:rsidP="00FB2EDD">
      <w:pPr>
        <w:spacing w:line="360" w:lineRule="auto"/>
        <w:jc w:val="both"/>
        <w:rPr>
          <w:rFonts w:ascii="Times New Roman" w:hAnsi="Times New Roman"/>
          <w:b/>
        </w:rPr>
      </w:pPr>
    </w:p>
    <w:p w14:paraId="71D13E1B" w14:textId="77777777" w:rsidR="00B17CE6" w:rsidRDefault="00B17CE6" w:rsidP="00FB2EDD">
      <w:pPr>
        <w:spacing w:line="360" w:lineRule="auto"/>
        <w:jc w:val="both"/>
        <w:rPr>
          <w:rFonts w:ascii="Times New Roman" w:hAnsi="Times New Roman"/>
          <w:b/>
        </w:rPr>
      </w:pPr>
    </w:p>
    <w:p w14:paraId="0DC0C0C3" w14:textId="77777777" w:rsidR="00B17CE6" w:rsidRDefault="00B17CE6" w:rsidP="00FB2EDD">
      <w:pPr>
        <w:spacing w:line="360" w:lineRule="auto"/>
        <w:jc w:val="both"/>
        <w:rPr>
          <w:rFonts w:ascii="Times New Roman" w:hAnsi="Times New Roman"/>
          <w:b/>
        </w:rPr>
      </w:pPr>
    </w:p>
    <w:p w14:paraId="0A59004A" w14:textId="77777777" w:rsidR="00B17CE6" w:rsidRDefault="00B17CE6" w:rsidP="00FB2EDD">
      <w:pPr>
        <w:spacing w:line="360" w:lineRule="auto"/>
        <w:jc w:val="both"/>
        <w:rPr>
          <w:rFonts w:ascii="Times New Roman" w:hAnsi="Times New Roman"/>
          <w:b/>
        </w:rPr>
      </w:pPr>
    </w:p>
    <w:p w14:paraId="4EB047B3" w14:textId="77777777" w:rsidR="00B17CE6" w:rsidRDefault="00B17CE6" w:rsidP="00FB2EDD">
      <w:pPr>
        <w:spacing w:line="360" w:lineRule="auto"/>
        <w:jc w:val="both"/>
        <w:rPr>
          <w:rFonts w:ascii="Times New Roman" w:hAnsi="Times New Roman"/>
          <w:b/>
        </w:rPr>
      </w:pPr>
    </w:p>
    <w:p w14:paraId="40C75EC5" w14:textId="77777777" w:rsidR="00B17CE6" w:rsidRDefault="00B17CE6" w:rsidP="00FB2EDD">
      <w:pPr>
        <w:spacing w:line="360" w:lineRule="auto"/>
        <w:jc w:val="both"/>
        <w:rPr>
          <w:rFonts w:ascii="Times New Roman" w:hAnsi="Times New Roman"/>
          <w:b/>
        </w:rPr>
      </w:pPr>
    </w:p>
    <w:p w14:paraId="73756DD8" w14:textId="77777777" w:rsidR="00B17CE6" w:rsidRDefault="00B17CE6" w:rsidP="00FB2EDD">
      <w:pPr>
        <w:spacing w:line="360" w:lineRule="auto"/>
        <w:jc w:val="both"/>
        <w:rPr>
          <w:rFonts w:ascii="Times New Roman" w:hAnsi="Times New Roman"/>
          <w:b/>
        </w:rPr>
      </w:pPr>
    </w:p>
    <w:p w14:paraId="07D34049" w14:textId="77777777" w:rsidR="00B17CE6" w:rsidRDefault="00B17CE6" w:rsidP="00FB2EDD">
      <w:pPr>
        <w:spacing w:line="360" w:lineRule="auto"/>
        <w:jc w:val="both"/>
        <w:rPr>
          <w:rFonts w:ascii="Times New Roman" w:hAnsi="Times New Roman"/>
          <w:b/>
        </w:rPr>
      </w:pPr>
    </w:p>
    <w:p w14:paraId="1164D0C9" w14:textId="77777777" w:rsidR="00235867" w:rsidRDefault="00235867" w:rsidP="00FB2EDD">
      <w:pPr>
        <w:spacing w:line="360" w:lineRule="auto"/>
        <w:jc w:val="both"/>
        <w:rPr>
          <w:rFonts w:ascii="Times New Roman" w:hAnsi="Times New Roman"/>
          <w:b/>
        </w:rPr>
      </w:pPr>
    </w:p>
    <w:p w14:paraId="61D66A1B" w14:textId="77777777" w:rsidR="006538BA" w:rsidRDefault="006538BA" w:rsidP="00FB2EDD">
      <w:pPr>
        <w:spacing w:line="360" w:lineRule="auto"/>
        <w:jc w:val="both"/>
        <w:rPr>
          <w:rFonts w:ascii="Times New Roman" w:hAnsi="Times New Roman"/>
          <w:b/>
        </w:rPr>
      </w:pPr>
    </w:p>
    <w:p w14:paraId="269454F6" w14:textId="77777777" w:rsidR="006538BA" w:rsidRDefault="006538BA" w:rsidP="00FB2EDD">
      <w:pPr>
        <w:spacing w:line="360" w:lineRule="auto"/>
        <w:jc w:val="both"/>
        <w:rPr>
          <w:rFonts w:ascii="Times New Roman" w:hAnsi="Times New Roman"/>
          <w:b/>
        </w:rPr>
      </w:pPr>
    </w:p>
    <w:p w14:paraId="51EB5E6A" w14:textId="77777777" w:rsidR="006538BA" w:rsidRDefault="006538BA" w:rsidP="00FB2EDD">
      <w:pPr>
        <w:spacing w:line="360" w:lineRule="auto"/>
        <w:jc w:val="both"/>
        <w:rPr>
          <w:rFonts w:ascii="Times New Roman" w:hAnsi="Times New Roman"/>
          <w:b/>
        </w:rPr>
      </w:pPr>
    </w:p>
    <w:p w14:paraId="704F05E2" w14:textId="77777777" w:rsidR="006538BA" w:rsidRDefault="006538BA" w:rsidP="00FB2EDD">
      <w:pPr>
        <w:spacing w:line="360" w:lineRule="auto"/>
        <w:jc w:val="both"/>
        <w:rPr>
          <w:rFonts w:ascii="Times New Roman" w:hAnsi="Times New Roman"/>
          <w:b/>
        </w:rPr>
      </w:pPr>
    </w:p>
    <w:p w14:paraId="2B45C955" w14:textId="77777777" w:rsidR="006538BA" w:rsidRDefault="006538BA" w:rsidP="00FB2EDD">
      <w:pPr>
        <w:spacing w:line="360" w:lineRule="auto"/>
        <w:jc w:val="both"/>
        <w:rPr>
          <w:rFonts w:ascii="Times New Roman" w:hAnsi="Times New Roman"/>
          <w:b/>
        </w:rPr>
      </w:pPr>
    </w:p>
    <w:p w14:paraId="5E0F6B12" w14:textId="77777777" w:rsidR="003E72AD" w:rsidRDefault="003E72AD" w:rsidP="00FB2EDD">
      <w:pPr>
        <w:spacing w:line="360" w:lineRule="auto"/>
        <w:jc w:val="both"/>
        <w:rPr>
          <w:rFonts w:ascii="Times New Roman" w:hAnsi="Times New Roman"/>
          <w:b/>
        </w:rPr>
      </w:pPr>
    </w:p>
    <w:p w14:paraId="53D92969" w14:textId="77777777" w:rsidR="003E72AD" w:rsidRDefault="003E72AD" w:rsidP="00FB2EDD">
      <w:pPr>
        <w:spacing w:line="360" w:lineRule="auto"/>
        <w:jc w:val="both"/>
        <w:rPr>
          <w:rFonts w:ascii="Times New Roman" w:hAnsi="Times New Roman"/>
          <w:b/>
        </w:rPr>
      </w:pPr>
    </w:p>
    <w:p w14:paraId="76AE58E0" w14:textId="77777777" w:rsidR="003E72AD" w:rsidRDefault="003E72AD" w:rsidP="00FB2EDD">
      <w:pPr>
        <w:spacing w:line="360" w:lineRule="auto"/>
        <w:jc w:val="both"/>
        <w:rPr>
          <w:rFonts w:ascii="Times New Roman" w:hAnsi="Times New Roman"/>
          <w:b/>
        </w:rPr>
      </w:pPr>
    </w:p>
    <w:p w14:paraId="595F6531" w14:textId="01D58079" w:rsidR="00E9170B" w:rsidRPr="008902A2" w:rsidRDefault="00E9170B" w:rsidP="00FB2EDD">
      <w:pPr>
        <w:spacing w:line="360" w:lineRule="auto"/>
        <w:jc w:val="both"/>
        <w:rPr>
          <w:rFonts w:ascii="Times New Roman" w:hAnsi="Times New Roman"/>
          <w:b/>
        </w:rPr>
      </w:pPr>
      <w:r w:rsidRPr="008902A2">
        <w:rPr>
          <w:rFonts w:ascii="Times New Roman" w:hAnsi="Times New Roman"/>
          <w:b/>
        </w:rPr>
        <w:lastRenderedPageBreak/>
        <w:t>REFERENCES</w:t>
      </w:r>
    </w:p>
    <w:p w14:paraId="6965CF23" w14:textId="6314860E" w:rsidR="00B22CD0" w:rsidRPr="008902A2" w:rsidRDefault="00B22CD0" w:rsidP="00B22CD0">
      <w:pPr>
        <w:rPr>
          <w:rFonts w:ascii="Times New Roman" w:hAnsi="Times New Roman"/>
        </w:rPr>
      </w:pPr>
      <w:r w:rsidRPr="008902A2">
        <w:rPr>
          <w:rFonts w:ascii="Times New Roman" w:hAnsi="Times New Roman"/>
        </w:rPr>
        <w:t xml:space="preserve">Anda, R., Felitti, V., Bremner, J.D., Walker, J., Whitfield, C., Perry, B., Dube, S., Giles, W.  (2006). “The enduring effects of abuse and related adverse experiences in </w:t>
      </w:r>
    </w:p>
    <w:p w14:paraId="01C872F8" w14:textId="77777777" w:rsidR="00B22CD0" w:rsidRPr="008902A2" w:rsidRDefault="00B22CD0" w:rsidP="00B22CD0">
      <w:pPr>
        <w:rPr>
          <w:rFonts w:ascii="Times New Roman" w:hAnsi="Times New Roman"/>
        </w:rPr>
      </w:pPr>
      <w:r w:rsidRPr="008902A2">
        <w:rPr>
          <w:rFonts w:ascii="Times New Roman" w:hAnsi="Times New Roman"/>
        </w:rPr>
        <w:t xml:space="preserve">     childhood.” European Arch Psychiatry Clinical Neuroscience. </w:t>
      </w:r>
      <w:r w:rsidRPr="008902A2">
        <w:rPr>
          <w:rFonts w:ascii="Times New Roman" w:hAnsi="Times New Roman"/>
          <w:i/>
        </w:rPr>
        <w:t>256</w:t>
      </w:r>
      <w:r w:rsidRPr="008902A2">
        <w:rPr>
          <w:rFonts w:ascii="Times New Roman" w:hAnsi="Times New Roman"/>
        </w:rPr>
        <w:t>: 174-186.</w:t>
      </w:r>
    </w:p>
    <w:p w14:paraId="01EF543D" w14:textId="77777777" w:rsidR="001153DA" w:rsidRPr="008902A2" w:rsidRDefault="001153DA" w:rsidP="00B22CD0">
      <w:pPr>
        <w:rPr>
          <w:rFonts w:ascii="Times New Roman" w:hAnsi="Times New Roman"/>
        </w:rPr>
      </w:pPr>
    </w:p>
    <w:p w14:paraId="557F47DB" w14:textId="77777777" w:rsidR="001153DA" w:rsidRPr="008902A2" w:rsidRDefault="001153DA" w:rsidP="001153DA">
      <w:pPr>
        <w:pStyle w:val="Style29"/>
        <w:kinsoku w:val="0"/>
        <w:autoSpaceDE/>
        <w:autoSpaceDN/>
        <w:rPr>
          <w:i w:val="0"/>
          <w:iCs w:val="0"/>
          <w:kern w:val="24"/>
          <w:sz w:val="24"/>
          <w:szCs w:val="24"/>
        </w:rPr>
      </w:pPr>
      <w:r w:rsidRPr="008902A2">
        <w:rPr>
          <w:rStyle w:val="CharacterStyle14"/>
          <w:kern w:val="24"/>
          <w:sz w:val="24"/>
          <w:szCs w:val="24"/>
        </w:rPr>
        <w:t xml:space="preserve">Andre, K., &amp; Baker, A. (2009). </w:t>
      </w:r>
      <w:r w:rsidRPr="003E72AD">
        <w:rPr>
          <w:rStyle w:val="CharacterStyle14"/>
          <w:i/>
          <w:iCs/>
          <w:kern w:val="24"/>
          <w:sz w:val="24"/>
          <w:szCs w:val="24"/>
        </w:rPr>
        <w:t>I don’t want to choose: How middle school kids can avoid choosing one parent over the other.</w:t>
      </w:r>
      <w:r w:rsidRPr="008902A2">
        <w:rPr>
          <w:rStyle w:val="CharacterStyle14"/>
          <w:kern w:val="24"/>
          <w:sz w:val="24"/>
          <w:szCs w:val="24"/>
        </w:rPr>
        <w:t xml:space="preserve"> New York: Kindred Spirits.</w:t>
      </w:r>
    </w:p>
    <w:p w14:paraId="0EF48708" w14:textId="77777777" w:rsidR="00B22CD0" w:rsidRPr="008902A2" w:rsidRDefault="00B22CD0" w:rsidP="00B22CD0">
      <w:pPr>
        <w:rPr>
          <w:rFonts w:ascii="Times New Roman" w:hAnsi="Times New Roman"/>
        </w:rPr>
      </w:pPr>
    </w:p>
    <w:p w14:paraId="55ECEE02" w14:textId="77777777" w:rsidR="00E9170B" w:rsidRPr="008902A2" w:rsidRDefault="00E9170B" w:rsidP="00E9170B">
      <w:pPr>
        <w:rPr>
          <w:rFonts w:ascii="Times New Roman" w:hAnsi="Times New Roman"/>
          <w:i/>
        </w:rPr>
      </w:pPr>
      <w:r w:rsidRPr="008902A2">
        <w:rPr>
          <w:rFonts w:ascii="Times New Roman" w:hAnsi="Times New Roman"/>
        </w:rPr>
        <w:t xml:space="preserve">Baker, A. &amp; Fine, P. (2007). </w:t>
      </w:r>
      <w:r w:rsidRPr="008902A2">
        <w:rPr>
          <w:rFonts w:ascii="Times New Roman" w:hAnsi="Times New Roman"/>
          <w:i/>
          <w:iCs/>
        </w:rPr>
        <w:t>Adult children of parental alienation syndrome</w:t>
      </w:r>
      <w:r w:rsidRPr="008902A2">
        <w:rPr>
          <w:rFonts w:ascii="Times New Roman" w:hAnsi="Times New Roman"/>
        </w:rPr>
        <w:t xml:space="preserve">: </w:t>
      </w:r>
      <w:r w:rsidRPr="008902A2">
        <w:rPr>
          <w:rFonts w:ascii="Times New Roman" w:hAnsi="Times New Roman"/>
          <w:i/>
        </w:rPr>
        <w:t xml:space="preserve">Breaking </w:t>
      </w:r>
    </w:p>
    <w:p w14:paraId="7D73B417" w14:textId="77777777" w:rsidR="00E9170B" w:rsidRPr="008902A2" w:rsidRDefault="00E9170B" w:rsidP="00E9170B">
      <w:pPr>
        <w:rPr>
          <w:rFonts w:ascii="Times New Roman" w:hAnsi="Times New Roman"/>
        </w:rPr>
      </w:pPr>
      <w:r w:rsidRPr="008902A2">
        <w:rPr>
          <w:rFonts w:ascii="Times New Roman" w:hAnsi="Times New Roman"/>
          <w:i/>
        </w:rPr>
        <w:t xml:space="preserve">     the binds that tie.</w:t>
      </w:r>
      <w:r w:rsidRPr="008902A2">
        <w:rPr>
          <w:rFonts w:ascii="Times New Roman" w:hAnsi="Times New Roman"/>
        </w:rPr>
        <w:t xml:space="preserve"> New York, NY: Norton.</w:t>
      </w:r>
    </w:p>
    <w:p w14:paraId="5AD0CFBD" w14:textId="77777777" w:rsidR="00B22CD0" w:rsidRPr="008902A2" w:rsidRDefault="00B22CD0" w:rsidP="00E9170B">
      <w:pPr>
        <w:rPr>
          <w:rFonts w:ascii="Times New Roman" w:hAnsi="Times New Roman"/>
        </w:rPr>
      </w:pPr>
    </w:p>
    <w:p w14:paraId="17BE6964" w14:textId="7373EB4F" w:rsidR="00B22CD0" w:rsidRPr="008902A2" w:rsidRDefault="00E9170B" w:rsidP="00B22CD0">
      <w:pPr>
        <w:rPr>
          <w:rFonts w:ascii="Times New Roman" w:hAnsi="Times New Roman"/>
          <w:i/>
        </w:rPr>
      </w:pPr>
      <w:r w:rsidRPr="008902A2">
        <w:rPr>
          <w:rFonts w:ascii="Times New Roman" w:hAnsi="Times New Roman"/>
        </w:rPr>
        <w:t xml:space="preserve"> </w:t>
      </w:r>
      <w:r w:rsidR="00B22CD0" w:rsidRPr="008902A2">
        <w:rPr>
          <w:rFonts w:ascii="Times New Roman" w:hAnsi="Times New Roman"/>
        </w:rPr>
        <w:t>Baker, A. &amp; Sauber, R. (201</w:t>
      </w:r>
      <w:r w:rsidR="00147270">
        <w:rPr>
          <w:rFonts w:ascii="Times New Roman" w:hAnsi="Times New Roman"/>
        </w:rPr>
        <w:t>3)</w:t>
      </w:r>
      <w:r w:rsidR="003E72AD">
        <w:rPr>
          <w:rFonts w:ascii="Times New Roman" w:hAnsi="Times New Roman"/>
        </w:rPr>
        <w:t>.</w:t>
      </w:r>
      <w:r w:rsidR="00B22CD0" w:rsidRPr="008902A2">
        <w:rPr>
          <w:rFonts w:ascii="Times New Roman" w:hAnsi="Times New Roman"/>
        </w:rPr>
        <w:t xml:space="preserve"> </w:t>
      </w:r>
      <w:r w:rsidR="00B22CD0" w:rsidRPr="008902A2">
        <w:rPr>
          <w:rFonts w:ascii="Times New Roman" w:hAnsi="Times New Roman"/>
          <w:i/>
        </w:rPr>
        <w:t xml:space="preserve">Working </w:t>
      </w:r>
      <w:r w:rsidR="003E72AD">
        <w:rPr>
          <w:rFonts w:ascii="Times New Roman" w:hAnsi="Times New Roman"/>
          <w:i/>
        </w:rPr>
        <w:t>alienated</w:t>
      </w:r>
      <w:r w:rsidR="00B22CD0" w:rsidRPr="008902A2">
        <w:rPr>
          <w:rFonts w:ascii="Times New Roman" w:hAnsi="Times New Roman"/>
          <w:i/>
        </w:rPr>
        <w:t xml:space="preserve"> </w:t>
      </w:r>
      <w:r w:rsidR="003E72AD">
        <w:rPr>
          <w:rFonts w:ascii="Times New Roman" w:hAnsi="Times New Roman"/>
          <w:i/>
        </w:rPr>
        <w:t>c</w:t>
      </w:r>
      <w:r w:rsidR="00B22CD0" w:rsidRPr="008902A2">
        <w:rPr>
          <w:rFonts w:ascii="Times New Roman" w:hAnsi="Times New Roman"/>
          <w:i/>
        </w:rPr>
        <w:t xml:space="preserve">hildren and </w:t>
      </w:r>
      <w:r w:rsidR="003E72AD">
        <w:rPr>
          <w:rFonts w:ascii="Times New Roman" w:hAnsi="Times New Roman"/>
          <w:i/>
        </w:rPr>
        <w:t>f</w:t>
      </w:r>
      <w:r w:rsidR="00B22CD0" w:rsidRPr="008902A2">
        <w:rPr>
          <w:rFonts w:ascii="Times New Roman" w:hAnsi="Times New Roman"/>
          <w:i/>
        </w:rPr>
        <w:t xml:space="preserve">amilies: A  </w:t>
      </w:r>
    </w:p>
    <w:p w14:paraId="7EDDF219" w14:textId="2F8A94BE" w:rsidR="00E9170B" w:rsidRDefault="00B22CD0" w:rsidP="00B22CD0">
      <w:pPr>
        <w:spacing w:line="480" w:lineRule="auto"/>
        <w:rPr>
          <w:rFonts w:ascii="Times New Roman" w:hAnsi="Times New Roman"/>
        </w:rPr>
      </w:pPr>
      <w:r w:rsidRPr="008902A2">
        <w:rPr>
          <w:rFonts w:ascii="Times New Roman" w:hAnsi="Times New Roman"/>
          <w:i/>
        </w:rPr>
        <w:t xml:space="preserve">        </w:t>
      </w:r>
      <w:r w:rsidR="003E72AD">
        <w:rPr>
          <w:rFonts w:ascii="Times New Roman" w:hAnsi="Times New Roman"/>
          <w:i/>
        </w:rPr>
        <w:t>c</w:t>
      </w:r>
      <w:r w:rsidRPr="008902A2">
        <w:rPr>
          <w:rFonts w:ascii="Times New Roman" w:hAnsi="Times New Roman"/>
          <w:i/>
        </w:rPr>
        <w:t xml:space="preserve">linical </w:t>
      </w:r>
      <w:r w:rsidR="003E72AD">
        <w:rPr>
          <w:rFonts w:ascii="Times New Roman" w:hAnsi="Times New Roman"/>
          <w:i/>
        </w:rPr>
        <w:t>g</w:t>
      </w:r>
      <w:r w:rsidRPr="008902A2">
        <w:rPr>
          <w:rFonts w:ascii="Times New Roman" w:hAnsi="Times New Roman"/>
          <w:i/>
        </w:rPr>
        <w:t>uidebook.</w:t>
      </w:r>
      <w:r w:rsidR="007F0C1A" w:rsidRPr="007F0C1A">
        <w:rPr>
          <w:rFonts w:ascii="Times New Roman" w:hAnsi="Times New Roman"/>
        </w:rPr>
        <w:t xml:space="preserve"> </w:t>
      </w:r>
      <w:r w:rsidR="007F0C1A">
        <w:rPr>
          <w:rFonts w:ascii="Times New Roman" w:hAnsi="Times New Roman"/>
        </w:rPr>
        <w:t>New York, NY:</w:t>
      </w:r>
      <w:r w:rsidRPr="008902A2">
        <w:rPr>
          <w:rFonts w:ascii="Times New Roman" w:hAnsi="Times New Roman"/>
          <w:i/>
        </w:rPr>
        <w:t xml:space="preserve"> </w:t>
      </w:r>
      <w:r w:rsidRPr="008902A2">
        <w:rPr>
          <w:rFonts w:ascii="Times New Roman" w:hAnsi="Times New Roman"/>
        </w:rPr>
        <w:t>Routledge</w:t>
      </w:r>
      <w:r w:rsidR="007F0C1A">
        <w:rPr>
          <w:rFonts w:ascii="Times New Roman" w:hAnsi="Times New Roman"/>
        </w:rPr>
        <w:t>.</w:t>
      </w:r>
    </w:p>
    <w:p w14:paraId="59E31C0B" w14:textId="77777777" w:rsidR="003E72AD" w:rsidRPr="003E72AD" w:rsidRDefault="003E72AD" w:rsidP="003E72AD">
      <w:pPr>
        <w:rPr>
          <w:rFonts w:ascii="Times New Roman" w:hAnsi="Times New Roman"/>
          <w:i/>
          <w:iCs/>
        </w:rPr>
      </w:pPr>
      <w:r>
        <w:rPr>
          <w:rFonts w:ascii="Times New Roman" w:hAnsi="Times New Roman"/>
        </w:rPr>
        <w:t xml:space="preserve">Baker, A., Bone, J. M., Ludmer, B (2014). </w:t>
      </w:r>
      <w:r w:rsidRPr="003E72AD">
        <w:rPr>
          <w:rFonts w:ascii="Times New Roman" w:hAnsi="Times New Roman"/>
          <w:i/>
          <w:iCs/>
        </w:rPr>
        <w:t xml:space="preserve">High conflict custody battle: Protecting   </w:t>
      </w:r>
    </w:p>
    <w:p w14:paraId="51999F5A" w14:textId="77777777" w:rsidR="007F0C1A" w:rsidRDefault="003E72AD" w:rsidP="003E72AD">
      <w:pPr>
        <w:rPr>
          <w:rFonts w:ascii="Times New Roman" w:hAnsi="Times New Roman"/>
          <w:i/>
          <w:iCs/>
        </w:rPr>
      </w:pPr>
      <w:r w:rsidRPr="003E72AD">
        <w:rPr>
          <w:rFonts w:ascii="Times New Roman" w:hAnsi="Times New Roman"/>
          <w:i/>
          <w:iCs/>
        </w:rPr>
        <w:t xml:space="preserve">     yourself &amp; your kids from a toxic divorce, false accusations &amp; parental alienation.</w:t>
      </w:r>
      <w:r>
        <w:rPr>
          <w:rFonts w:ascii="Times New Roman" w:hAnsi="Times New Roman"/>
          <w:i/>
          <w:iCs/>
        </w:rPr>
        <w:t xml:space="preserve"> </w:t>
      </w:r>
    </w:p>
    <w:p w14:paraId="7340B212" w14:textId="624A218D" w:rsidR="003E72AD" w:rsidRPr="007F0C1A" w:rsidRDefault="007F0C1A" w:rsidP="003E72AD">
      <w:pPr>
        <w:rPr>
          <w:rFonts w:ascii="Times New Roman" w:hAnsi="Times New Roman"/>
          <w:i/>
          <w:iCs/>
        </w:rPr>
      </w:pPr>
      <w:r>
        <w:rPr>
          <w:rFonts w:ascii="Times New Roman" w:hAnsi="Times New Roman"/>
          <w:i/>
          <w:iCs/>
        </w:rPr>
        <w:t xml:space="preserve">    </w:t>
      </w:r>
      <w:r w:rsidRPr="00B77AD0">
        <w:rPr>
          <w:rFonts w:ascii="Times New Roman" w:hAnsi="Times New Roman"/>
        </w:rPr>
        <w:t>Oakland, CA</w:t>
      </w:r>
      <w:r>
        <w:rPr>
          <w:rFonts w:ascii="Times New Roman" w:hAnsi="Times New Roman"/>
        </w:rPr>
        <w:t>:</w:t>
      </w:r>
      <w:r>
        <w:rPr>
          <w:rFonts w:ascii="Times New Roman" w:hAnsi="Times New Roman"/>
          <w:i/>
          <w:iCs/>
        </w:rPr>
        <w:t xml:space="preserve"> </w:t>
      </w:r>
      <w:r w:rsidR="003E72AD" w:rsidRPr="00B77AD0">
        <w:rPr>
          <w:rFonts w:ascii="Times New Roman" w:hAnsi="Times New Roman"/>
        </w:rPr>
        <w:t>New Harbinger</w:t>
      </w:r>
      <w:r>
        <w:rPr>
          <w:rFonts w:ascii="Times New Roman" w:hAnsi="Times New Roman"/>
        </w:rPr>
        <w:t>.</w:t>
      </w:r>
    </w:p>
    <w:p w14:paraId="20B7462B" w14:textId="77777777" w:rsidR="003E72AD" w:rsidRPr="003E72AD" w:rsidRDefault="003E72AD" w:rsidP="003E72AD">
      <w:pPr>
        <w:rPr>
          <w:rFonts w:ascii="Times New Roman" w:hAnsi="Times New Roman"/>
          <w:i/>
          <w:iCs/>
        </w:rPr>
      </w:pPr>
    </w:p>
    <w:p w14:paraId="239DA1F2" w14:textId="00700E83" w:rsidR="001153DA" w:rsidRDefault="001153DA" w:rsidP="001153DA">
      <w:pPr>
        <w:pStyle w:val="Style29"/>
        <w:kinsoku w:val="0"/>
        <w:autoSpaceDE/>
        <w:autoSpaceDN/>
        <w:spacing w:before="72" w:line="480" w:lineRule="auto"/>
        <w:rPr>
          <w:i w:val="0"/>
          <w:sz w:val="24"/>
          <w:szCs w:val="24"/>
        </w:rPr>
      </w:pPr>
      <w:r w:rsidRPr="008902A2">
        <w:rPr>
          <w:i w:val="0"/>
          <w:sz w:val="24"/>
          <w:szCs w:val="24"/>
        </w:rPr>
        <w:t xml:space="preserve">Baker, A. &amp; Schneiderman, M. (2015). </w:t>
      </w:r>
      <w:r w:rsidRPr="008902A2">
        <w:rPr>
          <w:sz w:val="24"/>
          <w:szCs w:val="24"/>
        </w:rPr>
        <w:t>Bonded to the Abuser</w:t>
      </w:r>
      <w:r w:rsidRPr="008902A2">
        <w:rPr>
          <w:i w:val="0"/>
          <w:sz w:val="24"/>
          <w:szCs w:val="24"/>
        </w:rPr>
        <w:t>. New York, NY.</w:t>
      </w:r>
    </w:p>
    <w:p w14:paraId="715A73F0" w14:textId="77777777" w:rsidR="001153DA" w:rsidRPr="008902A2" w:rsidRDefault="001153DA" w:rsidP="001153DA">
      <w:pPr>
        <w:pStyle w:val="NormalWeb"/>
      </w:pPr>
      <w:r w:rsidRPr="008902A2">
        <w:t xml:space="preserve">Baker, A., Bernet, W., Miller, S., Adebayo, T.  (2019). “The Assessment of the </w:t>
      </w:r>
      <w:proofErr w:type="gramStart"/>
      <w:r w:rsidRPr="008902A2">
        <w:t>Attitudes  and</w:t>
      </w:r>
      <w:proofErr w:type="gramEnd"/>
      <w:r w:rsidRPr="008902A2">
        <w:t xml:space="preserve">   Behaviors about Physically Abused Children: A Survey of Mental Health  Professionals.” </w:t>
      </w:r>
      <w:r w:rsidRPr="008902A2">
        <w:rPr>
          <w:i/>
          <w:iCs/>
        </w:rPr>
        <w:t xml:space="preserve">Journal of Child and Family Studies. </w:t>
      </w:r>
    </w:p>
    <w:p w14:paraId="361EB2C7" w14:textId="77777777" w:rsidR="00E9170B" w:rsidRPr="008902A2" w:rsidRDefault="00E9170B" w:rsidP="00E9170B">
      <w:pPr>
        <w:rPr>
          <w:rFonts w:ascii="Times New Roman" w:hAnsi="Times New Roman"/>
        </w:rPr>
      </w:pPr>
      <w:r w:rsidRPr="008902A2">
        <w:rPr>
          <w:rFonts w:ascii="Times New Roman" w:hAnsi="Times New Roman"/>
        </w:rPr>
        <w:t xml:space="preserve">Barden, R. C. (2006). “Protecting the Fundamental Rights of Children and Families: </w:t>
      </w:r>
    </w:p>
    <w:p w14:paraId="52BD480B" w14:textId="77777777" w:rsidR="00E9170B" w:rsidRPr="008902A2" w:rsidRDefault="00E9170B" w:rsidP="00E9170B">
      <w:pPr>
        <w:rPr>
          <w:rFonts w:ascii="Times New Roman" w:hAnsi="Times New Roman"/>
        </w:rPr>
      </w:pPr>
      <w:r w:rsidRPr="008902A2">
        <w:rPr>
          <w:rFonts w:ascii="Times New Roman" w:hAnsi="Times New Roman"/>
        </w:rPr>
        <w:t xml:space="preserve">     Parental Alienation Syndrome and Family Law Reform.” In R. Gardner, r. Sauber,  </w:t>
      </w:r>
    </w:p>
    <w:p w14:paraId="4281C056" w14:textId="77777777" w:rsidR="00E9170B" w:rsidRPr="008902A2" w:rsidRDefault="00E9170B" w:rsidP="00E9170B">
      <w:pPr>
        <w:rPr>
          <w:rFonts w:ascii="Times New Roman" w:hAnsi="Times New Roman"/>
          <w:i/>
        </w:rPr>
      </w:pPr>
      <w:r w:rsidRPr="008902A2">
        <w:rPr>
          <w:rFonts w:ascii="Times New Roman" w:hAnsi="Times New Roman"/>
        </w:rPr>
        <w:t xml:space="preserve">     &amp; D. Lorandos (Eds.), </w:t>
      </w:r>
      <w:r w:rsidRPr="008902A2">
        <w:rPr>
          <w:rFonts w:ascii="Times New Roman" w:hAnsi="Times New Roman"/>
          <w:i/>
        </w:rPr>
        <w:t xml:space="preserve">International handbook of parental alienation syndrome.  </w:t>
      </w:r>
    </w:p>
    <w:p w14:paraId="06BC8421" w14:textId="77777777" w:rsidR="00E9170B" w:rsidRPr="008902A2" w:rsidRDefault="00E9170B" w:rsidP="00E9170B">
      <w:pPr>
        <w:rPr>
          <w:rFonts w:ascii="Times New Roman" w:hAnsi="Times New Roman"/>
        </w:rPr>
      </w:pPr>
      <w:r w:rsidRPr="008902A2">
        <w:rPr>
          <w:rFonts w:ascii="Times New Roman" w:hAnsi="Times New Roman"/>
        </w:rPr>
        <w:t xml:space="preserve">     Springfield, IL: Thomas. P. 420.</w:t>
      </w:r>
    </w:p>
    <w:p w14:paraId="09259426" w14:textId="77777777" w:rsidR="00A227EB" w:rsidRPr="008902A2" w:rsidRDefault="00A227EB" w:rsidP="00E9170B">
      <w:pPr>
        <w:rPr>
          <w:rFonts w:ascii="Times New Roman" w:hAnsi="Times New Roman"/>
        </w:rPr>
      </w:pPr>
    </w:p>
    <w:p w14:paraId="01B12517" w14:textId="77777777" w:rsidR="00A227EB" w:rsidRPr="008902A2" w:rsidRDefault="00A227EB" w:rsidP="00A227EB">
      <w:pPr>
        <w:rPr>
          <w:rFonts w:ascii="Times New Roman" w:hAnsi="Times New Roman"/>
          <w:i/>
        </w:rPr>
      </w:pPr>
      <w:r w:rsidRPr="008902A2">
        <w:rPr>
          <w:rFonts w:ascii="Times New Roman" w:hAnsi="Times New Roman"/>
        </w:rPr>
        <w:t xml:space="preserve">Bernet, W., Lorandos, D., Sauber, R. (Eds.) (2013). </w:t>
      </w:r>
      <w:r w:rsidRPr="008902A2">
        <w:rPr>
          <w:rFonts w:ascii="Times New Roman" w:hAnsi="Times New Roman"/>
          <w:i/>
        </w:rPr>
        <w:t xml:space="preserve">Parental Alienation: The handbook </w:t>
      </w:r>
    </w:p>
    <w:p w14:paraId="03E88813" w14:textId="77777777" w:rsidR="00F72DC1" w:rsidRPr="008902A2" w:rsidRDefault="00A227EB" w:rsidP="00EF782D">
      <w:pPr>
        <w:spacing w:line="480" w:lineRule="auto"/>
        <w:rPr>
          <w:rFonts w:ascii="Times New Roman" w:hAnsi="Times New Roman"/>
        </w:rPr>
      </w:pPr>
      <w:r w:rsidRPr="008902A2">
        <w:rPr>
          <w:rFonts w:ascii="Times New Roman" w:hAnsi="Times New Roman"/>
          <w:i/>
        </w:rPr>
        <w:t xml:space="preserve">     for mental health and legal professionals.</w:t>
      </w:r>
      <w:r w:rsidRPr="008902A2">
        <w:rPr>
          <w:rFonts w:ascii="Times New Roman" w:hAnsi="Times New Roman"/>
        </w:rPr>
        <w:t xml:space="preserve"> Springfield, Il: Thomas.</w:t>
      </w:r>
    </w:p>
    <w:p w14:paraId="0AB8F489" w14:textId="77777777" w:rsidR="005B5FAE" w:rsidRPr="008902A2" w:rsidRDefault="005B5FAE" w:rsidP="005B5FAE">
      <w:pPr>
        <w:autoSpaceDE w:val="0"/>
        <w:autoSpaceDN w:val="0"/>
        <w:adjustRightInd w:val="0"/>
        <w:spacing w:after="240"/>
        <w:rPr>
          <w:rFonts w:ascii="Times New Roman" w:hAnsi="Times New Roman"/>
          <w:color w:val="000000"/>
        </w:rPr>
      </w:pPr>
      <w:r w:rsidRPr="008902A2">
        <w:rPr>
          <w:rFonts w:ascii="Times New Roman" w:hAnsi="Times New Roman"/>
          <w:color w:val="000000"/>
        </w:rPr>
        <w:t xml:space="preserve">Bernet, W., Wamboldt, M., &amp; Narrow, W. (2015). “Child Affected by Parental Rational    Distress.” </w:t>
      </w:r>
      <w:r w:rsidRPr="008902A2">
        <w:rPr>
          <w:rFonts w:ascii="Times New Roman" w:hAnsi="Times New Roman"/>
          <w:i/>
          <w:color w:val="000000"/>
        </w:rPr>
        <w:t>Journal of the American Academy of Child &amp; Adolescent Psychiatry</w:t>
      </w:r>
      <w:r w:rsidRPr="008902A2">
        <w:rPr>
          <w:rFonts w:ascii="Times New Roman" w:hAnsi="Times New Roman"/>
          <w:color w:val="000000"/>
        </w:rPr>
        <w:t xml:space="preserve">. 55 </w:t>
      </w:r>
      <w:r w:rsidRPr="008902A2">
        <w:rPr>
          <w:rFonts w:ascii="Times New Roman" w:hAnsi="Times New Roman"/>
          <w:i/>
          <w:color w:val="000000"/>
        </w:rPr>
        <w:t>(7)</w:t>
      </w:r>
      <w:r w:rsidRPr="008902A2">
        <w:rPr>
          <w:rFonts w:ascii="Times New Roman" w:hAnsi="Times New Roman"/>
          <w:color w:val="000000"/>
        </w:rPr>
        <w:t xml:space="preserve">     571-579.</w:t>
      </w:r>
      <w:r w:rsidRPr="008902A2">
        <w:rPr>
          <w:rFonts w:ascii="Times New Roman" w:hAnsi="Times New Roman"/>
          <w:i/>
          <w:color w:val="000000"/>
        </w:rPr>
        <w:t xml:space="preserve">  </w:t>
      </w:r>
    </w:p>
    <w:p w14:paraId="7489D5A4" w14:textId="77777777" w:rsidR="00E9170B" w:rsidRPr="008902A2" w:rsidRDefault="00E9170B" w:rsidP="00E9170B">
      <w:pPr>
        <w:rPr>
          <w:rFonts w:ascii="Times New Roman" w:hAnsi="Times New Roman"/>
          <w:i/>
        </w:rPr>
      </w:pPr>
      <w:r w:rsidRPr="008902A2">
        <w:rPr>
          <w:rFonts w:ascii="Times New Roman" w:hAnsi="Times New Roman"/>
        </w:rPr>
        <w:t xml:space="preserve">Bruck, M. &amp; Ceci, S. (1999). “The Suggestibility of Children’s Memory.” </w:t>
      </w:r>
      <w:r w:rsidRPr="008902A2">
        <w:rPr>
          <w:rFonts w:ascii="Times New Roman" w:hAnsi="Times New Roman"/>
          <w:i/>
        </w:rPr>
        <w:t xml:space="preserve">Annual  </w:t>
      </w:r>
    </w:p>
    <w:p w14:paraId="66D5FA20" w14:textId="77777777" w:rsidR="00E9170B" w:rsidRPr="008902A2" w:rsidRDefault="00E9170B" w:rsidP="00E9170B">
      <w:pPr>
        <w:rPr>
          <w:rFonts w:ascii="Times New Roman" w:hAnsi="Times New Roman"/>
        </w:rPr>
      </w:pPr>
      <w:r w:rsidRPr="008902A2">
        <w:rPr>
          <w:rFonts w:ascii="Times New Roman" w:hAnsi="Times New Roman"/>
          <w:i/>
        </w:rPr>
        <w:t xml:space="preserve">     Reviews of Psychology</w:t>
      </w:r>
      <w:r w:rsidRPr="008902A2">
        <w:rPr>
          <w:rFonts w:ascii="Times New Roman" w:hAnsi="Times New Roman"/>
        </w:rPr>
        <w:t>. (50): 419-439.</w:t>
      </w:r>
    </w:p>
    <w:p w14:paraId="39E9992F" w14:textId="77777777" w:rsidR="00E9170B" w:rsidRPr="008902A2" w:rsidRDefault="00E9170B" w:rsidP="00E9170B">
      <w:pPr>
        <w:rPr>
          <w:rFonts w:ascii="Times New Roman" w:hAnsi="Times New Roman"/>
        </w:rPr>
      </w:pPr>
    </w:p>
    <w:p w14:paraId="51A667B4" w14:textId="77777777" w:rsidR="00E9170B" w:rsidRPr="008902A2" w:rsidRDefault="00E9170B" w:rsidP="00E9170B">
      <w:pPr>
        <w:rPr>
          <w:rFonts w:ascii="Times New Roman" w:hAnsi="Times New Roman"/>
        </w:rPr>
      </w:pPr>
      <w:r w:rsidRPr="008902A2">
        <w:rPr>
          <w:rFonts w:ascii="Times New Roman" w:hAnsi="Times New Roman"/>
        </w:rPr>
        <w:t xml:space="preserve">Bruck, M., Ceci, S., &amp; Hembrooke, H. (2002). “The Nature of Children’s True and  </w:t>
      </w:r>
    </w:p>
    <w:p w14:paraId="77E5571A" w14:textId="77777777" w:rsidR="00E9170B" w:rsidRPr="008902A2" w:rsidRDefault="00E9170B" w:rsidP="00E9170B">
      <w:pPr>
        <w:rPr>
          <w:rFonts w:ascii="Times New Roman" w:hAnsi="Times New Roman"/>
        </w:rPr>
      </w:pPr>
      <w:r w:rsidRPr="008902A2">
        <w:rPr>
          <w:rFonts w:ascii="Times New Roman" w:hAnsi="Times New Roman"/>
        </w:rPr>
        <w:t xml:space="preserve">     False Narratives,” </w:t>
      </w:r>
      <w:r w:rsidRPr="008902A2">
        <w:rPr>
          <w:rFonts w:ascii="Times New Roman" w:hAnsi="Times New Roman"/>
          <w:i/>
        </w:rPr>
        <w:t>Developmental Review</w:t>
      </w:r>
      <w:r w:rsidRPr="008902A2">
        <w:rPr>
          <w:rFonts w:ascii="Times New Roman" w:hAnsi="Times New Roman"/>
        </w:rPr>
        <w:t xml:space="preserve">. </w:t>
      </w:r>
      <w:r w:rsidRPr="008902A2">
        <w:rPr>
          <w:rFonts w:ascii="Times New Roman" w:hAnsi="Times New Roman"/>
          <w:i/>
        </w:rPr>
        <w:t>(22):</w:t>
      </w:r>
      <w:r w:rsidRPr="008902A2">
        <w:rPr>
          <w:rFonts w:ascii="Times New Roman" w:hAnsi="Times New Roman"/>
        </w:rPr>
        <w:t xml:space="preserve"> 520-554.</w:t>
      </w:r>
    </w:p>
    <w:p w14:paraId="344B842C" w14:textId="77777777" w:rsidR="00F72DC1" w:rsidRPr="008902A2" w:rsidRDefault="00F72DC1" w:rsidP="00E9170B">
      <w:pPr>
        <w:rPr>
          <w:rFonts w:ascii="Times New Roman" w:hAnsi="Times New Roman"/>
        </w:rPr>
      </w:pPr>
    </w:p>
    <w:p w14:paraId="501A4C0C" w14:textId="77777777" w:rsidR="00E9170B" w:rsidRPr="008902A2" w:rsidRDefault="00E9170B" w:rsidP="00E9170B">
      <w:pPr>
        <w:rPr>
          <w:rFonts w:ascii="Times New Roman" w:hAnsi="Times New Roman"/>
        </w:rPr>
      </w:pPr>
      <w:r w:rsidRPr="008902A2">
        <w:rPr>
          <w:rFonts w:ascii="Times New Roman" w:hAnsi="Times New Roman"/>
        </w:rPr>
        <w:lastRenderedPageBreak/>
        <w:t xml:space="preserve">Cartwright, G. (2006). Beyond parental alienation syndrome: Reconciling the </w:t>
      </w:r>
    </w:p>
    <w:p w14:paraId="1BE44DD1" w14:textId="77777777" w:rsidR="00E9170B" w:rsidRPr="008902A2" w:rsidRDefault="00E9170B" w:rsidP="00E9170B">
      <w:pPr>
        <w:rPr>
          <w:rFonts w:ascii="Times New Roman" w:hAnsi="Times New Roman"/>
        </w:rPr>
      </w:pPr>
      <w:r w:rsidRPr="008902A2">
        <w:rPr>
          <w:rFonts w:ascii="Times New Roman" w:hAnsi="Times New Roman"/>
        </w:rPr>
        <w:t xml:space="preserve">     alienated child and the lost parent. In R. Gardner, R. Sauber, &amp; D. Lorandos (Eds.),  </w:t>
      </w:r>
    </w:p>
    <w:p w14:paraId="2089FC28" w14:textId="77777777" w:rsidR="00E9170B" w:rsidRPr="008902A2" w:rsidRDefault="00E9170B" w:rsidP="00E9170B">
      <w:pPr>
        <w:rPr>
          <w:rFonts w:ascii="Times New Roman" w:hAnsi="Times New Roman"/>
        </w:rPr>
      </w:pPr>
      <w:r w:rsidRPr="008902A2">
        <w:rPr>
          <w:rFonts w:ascii="Times New Roman" w:hAnsi="Times New Roman"/>
        </w:rPr>
        <w:t xml:space="preserve">     </w:t>
      </w:r>
      <w:r w:rsidRPr="008902A2">
        <w:rPr>
          <w:rFonts w:ascii="Times New Roman" w:hAnsi="Times New Roman"/>
          <w:i/>
          <w:iCs/>
        </w:rPr>
        <w:t>International handbook of parental alienation syndrome</w:t>
      </w:r>
      <w:r w:rsidRPr="008902A2">
        <w:rPr>
          <w:rFonts w:ascii="Times New Roman" w:hAnsi="Times New Roman"/>
        </w:rPr>
        <w:t xml:space="preserve"> (pp. 286-291). </w:t>
      </w:r>
    </w:p>
    <w:p w14:paraId="689B4AF8" w14:textId="77777777" w:rsidR="00E9170B" w:rsidRPr="008902A2" w:rsidRDefault="00E9170B" w:rsidP="00E9170B">
      <w:pPr>
        <w:spacing w:line="480" w:lineRule="auto"/>
        <w:rPr>
          <w:rFonts w:ascii="Times New Roman" w:hAnsi="Times New Roman"/>
        </w:rPr>
      </w:pPr>
      <w:r w:rsidRPr="008902A2">
        <w:rPr>
          <w:rFonts w:ascii="Times New Roman" w:hAnsi="Times New Roman"/>
        </w:rPr>
        <w:t xml:space="preserve">     Springfield, IL: Thomas.  </w:t>
      </w:r>
    </w:p>
    <w:p w14:paraId="5630EA34" w14:textId="77777777" w:rsidR="005D2910" w:rsidRDefault="00E9170B" w:rsidP="00E9170B">
      <w:pPr>
        <w:rPr>
          <w:rFonts w:ascii="Times New Roman" w:hAnsi="Times New Roman"/>
          <w:i/>
          <w:iCs/>
        </w:rPr>
      </w:pPr>
      <w:r w:rsidRPr="008902A2">
        <w:rPr>
          <w:rFonts w:ascii="Times New Roman" w:hAnsi="Times New Roman"/>
        </w:rPr>
        <w:t xml:space="preserve">Clawar, S. S., &amp; Rivlin, B. V. (1991, 2013). </w:t>
      </w:r>
      <w:r w:rsidRPr="008902A2">
        <w:rPr>
          <w:rFonts w:ascii="Times New Roman" w:hAnsi="Times New Roman"/>
          <w:i/>
          <w:iCs/>
        </w:rPr>
        <w:t xml:space="preserve">Children held hostage: Dealing with </w:t>
      </w:r>
    </w:p>
    <w:p w14:paraId="2897EE07" w14:textId="3BCF82B1" w:rsidR="00E9170B" w:rsidRPr="008902A2" w:rsidRDefault="005D2910" w:rsidP="00E9170B">
      <w:pPr>
        <w:rPr>
          <w:rFonts w:ascii="Times New Roman" w:hAnsi="Times New Roman"/>
        </w:rPr>
      </w:pPr>
      <w:r>
        <w:rPr>
          <w:rFonts w:ascii="Times New Roman" w:hAnsi="Times New Roman"/>
          <w:i/>
          <w:iCs/>
        </w:rPr>
        <w:t xml:space="preserve">    </w:t>
      </w:r>
      <w:r w:rsidR="00E9170B" w:rsidRPr="008902A2">
        <w:rPr>
          <w:rFonts w:ascii="Times New Roman" w:hAnsi="Times New Roman"/>
          <w:i/>
          <w:iCs/>
        </w:rPr>
        <w:t>programmed and brainwashed children</w:t>
      </w:r>
      <w:r w:rsidR="00E9170B" w:rsidRPr="008902A2">
        <w:rPr>
          <w:rFonts w:ascii="Times New Roman" w:hAnsi="Times New Roman"/>
        </w:rPr>
        <w:t>. Chicago, IL: American Bar Association.</w:t>
      </w:r>
    </w:p>
    <w:p w14:paraId="67934587" w14:textId="77777777" w:rsidR="005B5FAE" w:rsidRPr="008902A2" w:rsidRDefault="005B5FAE" w:rsidP="00E9170B">
      <w:pPr>
        <w:rPr>
          <w:rFonts w:ascii="Times New Roman" w:hAnsi="Times New Roman"/>
        </w:rPr>
      </w:pPr>
    </w:p>
    <w:p w14:paraId="17DF34B8" w14:textId="7B06B1A2" w:rsidR="005B5FAE" w:rsidRDefault="005B5FAE" w:rsidP="00E9170B">
      <w:pPr>
        <w:rPr>
          <w:rFonts w:ascii="Times New Roman" w:hAnsi="Times New Roman"/>
        </w:rPr>
      </w:pPr>
      <w:r w:rsidRPr="008902A2">
        <w:rPr>
          <w:rFonts w:ascii="Times New Roman" w:hAnsi="Times New Roman"/>
        </w:rPr>
        <w:t xml:space="preserve">Darnall, D. (2010).  </w:t>
      </w:r>
      <w:r w:rsidRPr="008902A2">
        <w:rPr>
          <w:rFonts w:ascii="Times New Roman" w:hAnsi="Times New Roman"/>
          <w:i/>
          <w:iCs/>
        </w:rPr>
        <w:t>Beyond Divorce Casualtie</w:t>
      </w:r>
      <w:r w:rsidRPr="008902A2">
        <w:rPr>
          <w:rFonts w:ascii="Times New Roman" w:hAnsi="Times New Roman"/>
          <w:i/>
        </w:rPr>
        <w:t>s: Reunifying the alienated family.</w:t>
      </w:r>
      <w:r w:rsidRPr="008902A2">
        <w:rPr>
          <w:rFonts w:ascii="Times New Roman" w:hAnsi="Times New Roman"/>
        </w:rPr>
        <w:t xml:space="preserve"> New York, NY: Taylor.</w:t>
      </w:r>
    </w:p>
    <w:p w14:paraId="4AD998B3" w14:textId="18C3E6D1" w:rsidR="005D2910" w:rsidRDefault="005D2910" w:rsidP="00E9170B">
      <w:pPr>
        <w:rPr>
          <w:rFonts w:ascii="Times New Roman" w:hAnsi="Times New Roman"/>
        </w:rPr>
      </w:pPr>
    </w:p>
    <w:p w14:paraId="0B93FE00" w14:textId="1959B3DB" w:rsidR="005D2910" w:rsidRPr="008902A2" w:rsidRDefault="005D2910" w:rsidP="00E9170B">
      <w:pPr>
        <w:rPr>
          <w:rFonts w:ascii="Times New Roman" w:hAnsi="Times New Roman"/>
        </w:rPr>
      </w:pPr>
      <w:r>
        <w:rPr>
          <w:rFonts w:ascii="Times New Roman" w:hAnsi="Times New Roman"/>
        </w:rPr>
        <w:t>Davis, G. (2017). “Child Memory, Traumatic Memory, and the Child Witness.” The Children’s Law Institute.</w:t>
      </w:r>
    </w:p>
    <w:p w14:paraId="68F6472A" w14:textId="77777777" w:rsidR="00E9170B" w:rsidRPr="008902A2" w:rsidRDefault="00E9170B" w:rsidP="00E9170B">
      <w:pPr>
        <w:rPr>
          <w:rFonts w:ascii="Times New Roman" w:hAnsi="Times New Roman"/>
          <w:i/>
          <w:iCs/>
        </w:rPr>
      </w:pPr>
    </w:p>
    <w:p w14:paraId="4B150BAC" w14:textId="77777777" w:rsidR="00E9170B" w:rsidRPr="008902A2" w:rsidRDefault="00E9170B" w:rsidP="00E9170B">
      <w:pPr>
        <w:rPr>
          <w:rFonts w:ascii="Times New Roman" w:hAnsi="Times New Roman"/>
        </w:rPr>
      </w:pPr>
      <w:proofErr w:type="spellStart"/>
      <w:r w:rsidRPr="008902A2">
        <w:rPr>
          <w:rFonts w:ascii="Times New Roman" w:hAnsi="Times New Roman"/>
        </w:rPr>
        <w:t>Drivdahl</w:t>
      </w:r>
      <w:proofErr w:type="spellEnd"/>
      <w:r w:rsidRPr="008902A2">
        <w:rPr>
          <w:rFonts w:ascii="Times New Roman" w:hAnsi="Times New Roman"/>
        </w:rPr>
        <w:t xml:space="preserve">, S. &amp; Zaragoza, Maria. (2001). “The Role of Perceptual Elaboration and </w:t>
      </w:r>
    </w:p>
    <w:p w14:paraId="016D912B" w14:textId="77777777" w:rsidR="00E9170B" w:rsidRPr="008902A2" w:rsidRDefault="00E9170B" w:rsidP="00E9170B">
      <w:pPr>
        <w:rPr>
          <w:rFonts w:ascii="Times New Roman" w:hAnsi="Times New Roman"/>
        </w:rPr>
      </w:pPr>
      <w:r w:rsidRPr="008902A2">
        <w:rPr>
          <w:rFonts w:ascii="Times New Roman" w:hAnsi="Times New Roman"/>
        </w:rPr>
        <w:t xml:space="preserve">     Individual Differences in the Creation of False Memories for Suggested Events.”  </w:t>
      </w:r>
    </w:p>
    <w:p w14:paraId="6366BD44" w14:textId="77777777" w:rsidR="00E9170B" w:rsidRPr="008902A2" w:rsidRDefault="00E9170B" w:rsidP="00E9170B">
      <w:pPr>
        <w:rPr>
          <w:rFonts w:ascii="Times New Roman" w:hAnsi="Times New Roman"/>
        </w:rPr>
      </w:pPr>
      <w:r w:rsidRPr="008902A2">
        <w:rPr>
          <w:rFonts w:ascii="Times New Roman" w:hAnsi="Times New Roman"/>
        </w:rPr>
        <w:t xml:space="preserve">     </w:t>
      </w:r>
      <w:r w:rsidRPr="008902A2">
        <w:rPr>
          <w:rFonts w:ascii="Times New Roman" w:hAnsi="Times New Roman"/>
          <w:i/>
        </w:rPr>
        <w:t xml:space="preserve">Applied Cognitive Psychology. (15): </w:t>
      </w:r>
      <w:r w:rsidRPr="008902A2">
        <w:rPr>
          <w:rFonts w:ascii="Times New Roman" w:hAnsi="Times New Roman"/>
        </w:rPr>
        <w:t>265-281.</w:t>
      </w:r>
    </w:p>
    <w:p w14:paraId="47DC055D" w14:textId="77777777" w:rsidR="00E068EC" w:rsidRPr="008902A2" w:rsidRDefault="00E068EC" w:rsidP="00E9170B">
      <w:pPr>
        <w:rPr>
          <w:rFonts w:ascii="Times New Roman" w:hAnsi="Times New Roman"/>
        </w:rPr>
      </w:pPr>
    </w:p>
    <w:p w14:paraId="5EC691EE" w14:textId="77777777" w:rsidR="00E9170B" w:rsidRPr="008902A2" w:rsidRDefault="00E9170B" w:rsidP="00E9170B">
      <w:pPr>
        <w:rPr>
          <w:rFonts w:ascii="Times New Roman" w:hAnsi="Times New Roman"/>
        </w:rPr>
      </w:pPr>
      <w:r w:rsidRPr="008902A2">
        <w:rPr>
          <w:rFonts w:ascii="Times New Roman" w:hAnsi="Times New Roman"/>
        </w:rPr>
        <w:t xml:space="preserve">Everett, C. (2006). Family therapy for parental alienation syndrome:  </w:t>
      </w:r>
    </w:p>
    <w:p w14:paraId="02D94CCD" w14:textId="77777777" w:rsidR="00E9170B" w:rsidRPr="008902A2" w:rsidRDefault="00E9170B" w:rsidP="00E9170B">
      <w:pPr>
        <w:rPr>
          <w:rFonts w:ascii="Times New Roman" w:hAnsi="Times New Roman"/>
        </w:rPr>
      </w:pPr>
      <w:r w:rsidRPr="008902A2">
        <w:rPr>
          <w:rFonts w:ascii="Times New Roman" w:hAnsi="Times New Roman"/>
        </w:rPr>
        <w:t xml:space="preserve">     Understanding the interlocking pathologies. In R. Gardner, R. Sauber, &amp; D. </w:t>
      </w:r>
    </w:p>
    <w:p w14:paraId="6564192E" w14:textId="77777777" w:rsidR="00E9170B" w:rsidRPr="008902A2" w:rsidRDefault="00E9170B" w:rsidP="00E9170B">
      <w:pPr>
        <w:rPr>
          <w:rFonts w:ascii="Times New Roman" w:hAnsi="Times New Roman"/>
        </w:rPr>
      </w:pPr>
      <w:r w:rsidRPr="008902A2">
        <w:rPr>
          <w:rFonts w:ascii="Times New Roman" w:hAnsi="Times New Roman"/>
        </w:rPr>
        <w:t xml:space="preserve">     Lorandos (Eds.), </w:t>
      </w:r>
      <w:r w:rsidRPr="008902A2">
        <w:rPr>
          <w:rFonts w:ascii="Times New Roman" w:hAnsi="Times New Roman"/>
          <w:i/>
          <w:iCs/>
        </w:rPr>
        <w:t>International handbook of parental alienation syndrome</w:t>
      </w:r>
      <w:r w:rsidRPr="008902A2">
        <w:rPr>
          <w:rFonts w:ascii="Times New Roman" w:hAnsi="Times New Roman"/>
        </w:rPr>
        <w:t xml:space="preserve"> (pp. 228-</w:t>
      </w:r>
    </w:p>
    <w:p w14:paraId="4C26E935" w14:textId="77777777" w:rsidR="00E9170B" w:rsidRPr="008902A2" w:rsidRDefault="00E9170B" w:rsidP="00E9170B">
      <w:pPr>
        <w:spacing w:line="480" w:lineRule="auto"/>
        <w:rPr>
          <w:rFonts w:ascii="Times New Roman" w:hAnsi="Times New Roman"/>
        </w:rPr>
      </w:pPr>
      <w:r w:rsidRPr="008902A2">
        <w:rPr>
          <w:rFonts w:ascii="Times New Roman" w:hAnsi="Times New Roman"/>
        </w:rPr>
        <w:t xml:space="preserve">     241). Springfield, IL: Thomas.</w:t>
      </w:r>
    </w:p>
    <w:p w14:paraId="0BCD6B87" w14:textId="77777777" w:rsidR="00E068EC" w:rsidRPr="008902A2" w:rsidRDefault="00E068EC" w:rsidP="00E068EC">
      <w:pPr>
        <w:rPr>
          <w:rFonts w:ascii="Times New Roman" w:hAnsi="Times New Roman"/>
        </w:rPr>
      </w:pPr>
      <w:r w:rsidRPr="008902A2">
        <w:rPr>
          <w:rFonts w:ascii="Times New Roman" w:hAnsi="Times New Roman"/>
        </w:rPr>
        <w:t xml:space="preserve">Felitti, V., Anda, R., Nordenberg, D., Williamson, D., Spitz, A., Edwards, V., Koss, Mary., </w:t>
      </w:r>
    </w:p>
    <w:p w14:paraId="62A2C247" w14:textId="77777777" w:rsidR="00E068EC" w:rsidRPr="008902A2" w:rsidRDefault="00E068EC" w:rsidP="00E068EC">
      <w:pPr>
        <w:rPr>
          <w:rFonts w:ascii="Times New Roman" w:hAnsi="Times New Roman"/>
        </w:rPr>
      </w:pPr>
      <w:r w:rsidRPr="008902A2">
        <w:rPr>
          <w:rFonts w:ascii="Times New Roman" w:hAnsi="Times New Roman"/>
        </w:rPr>
        <w:t xml:space="preserve">     Marks, J. (1998). “Relationship of Childhood Abuse and Household Dysfunction to </w:t>
      </w:r>
    </w:p>
    <w:p w14:paraId="19040C64" w14:textId="77777777" w:rsidR="00E068EC" w:rsidRPr="008902A2" w:rsidRDefault="00E068EC" w:rsidP="00E068EC">
      <w:pPr>
        <w:rPr>
          <w:rFonts w:ascii="Times New Roman" w:hAnsi="Times New Roman"/>
        </w:rPr>
      </w:pPr>
      <w:r w:rsidRPr="008902A2">
        <w:rPr>
          <w:rFonts w:ascii="Times New Roman" w:hAnsi="Times New Roman"/>
        </w:rPr>
        <w:t xml:space="preserve">     Many of the Leading Causes of Death in Adults. The Adverse Childhood </w:t>
      </w:r>
    </w:p>
    <w:p w14:paraId="4B5C0FB3" w14:textId="77777777" w:rsidR="00E068EC" w:rsidRPr="008902A2" w:rsidRDefault="00E068EC" w:rsidP="00E068EC">
      <w:pPr>
        <w:rPr>
          <w:rFonts w:ascii="Times New Roman" w:hAnsi="Times New Roman"/>
        </w:rPr>
      </w:pPr>
      <w:r w:rsidRPr="008902A2">
        <w:rPr>
          <w:rFonts w:ascii="Times New Roman" w:hAnsi="Times New Roman"/>
        </w:rPr>
        <w:t xml:space="preserve">     Experiences (ACE) Study.” </w:t>
      </w:r>
      <w:r w:rsidRPr="008902A2">
        <w:rPr>
          <w:rFonts w:ascii="Times New Roman" w:hAnsi="Times New Roman"/>
          <w:i/>
        </w:rPr>
        <w:t xml:space="preserve">American Journal of Preventive Medicine. </w:t>
      </w:r>
      <w:r w:rsidRPr="008902A2">
        <w:rPr>
          <w:rFonts w:ascii="Times New Roman" w:hAnsi="Times New Roman"/>
        </w:rPr>
        <w:t>14</w:t>
      </w:r>
      <w:r w:rsidRPr="008902A2">
        <w:rPr>
          <w:rFonts w:ascii="Times New Roman" w:hAnsi="Times New Roman"/>
          <w:i/>
        </w:rPr>
        <w:t xml:space="preserve">(4) </w:t>
      </w:r>
      <w:r w:rsidRPr="008902A2">
        <w:rPr>
          <w:rFonts w:ascii="Times New Roman" w:hAnsi="Times New Roman"/>
        </w:rPr>
        <w:t>245-</w:t>
      </w:r>
    </w:p>
    <w:p w14:paraId="25D328C9" w14:textId="77777777" w:rsidR="00E068EC" w:rsidRPr="008902A2" w:rsidRDefault="00E068EC" w:rsidP="00E068EC">
      <w:pPr>
        <w:rPr>
          <w:rFonts w:ascii="Times New Roman" w:hAnsi="Times New Roman"/>
        </w:rPr>
      </w:pPr>
      <w:r w:rsidRPr="008902A2">
        <w:rPr>
          <w:rFonts w:ascii="Times New Roman" w:hAnsi="Times New Roman"/>
        </w:rPr>
        <w:t xml:space="preserve">     258.</w:t>
      </w:r>
    </w:p>
    <w:p w14:paraId="30D069EF" w14:textId="77777777" w:rsidR="00E068EC" w:rsidRPr="008902A2" w:rsidRDefault="00E068EC" w:rsidP="00E068EC">
      <w:pPr>
        <w:rPr>
          <w:rFonts w:ascii="Times New Roman" w:hAnsi="Times New Roman"/>
        </w:rPr>
      </w:pPr>
    </w:p>
    <w:p w14:paraId="467CB12B" w14:textId="77777777" w:rsidR="00A227EB" w:rsidRPr="008902A2" w:rsidRDefault="00A227EB" w:rsidP="00A227EB">
      <w:pPr>
        <w:rPr>
          <w:rFonts w:ascii="Times New Roman" w:hAnsi="Times New Roman"/>
          <w:i/>
        </w:rPr>
      </w:pPr>
      <w:r w:rsidRPr="008902A2">
        <w:rPr>
          <w:rFonts w:ascii="Times New Roman" w:hAnsi="Times New Roman"/>
        </w:rPr>
        <w:t xml:space="preserve">Gottlieb, L. (2012). The parental alienation syndrome: </w:t>
      </w:r>
      <w:r w:rsidRPr="008902A2">
        <w:rPr>
          <w:rFonts w:ascii="Times New Roman" w:hAnsi="Times New Roman"/>
          <w:i/>
        </w:rPr>
        <w:t xml:space="preserve">A family therapy and </w:t>
      </w:r>
    </w:p>
    <w:p w14:paraId="38A59311" w14:textId="77777777" w:rsidR="00A227EB" w:rsidRPr="008902A2" w:rsidRDefault="00A227EB" w:rsidP="00E9170B">
      <w:pPr>
        <w:spacing w:line="480" w:lineRule="auto"/>
        <w:rPr>
          <w:rFonts w:ascii="Times New Roman" w:hAnsi="Times New Roman"/>
        </w:rPr>
      </w:pPr>
      <w:r w:rsidRPr="008902A2">
        <w:rPr>
          <w:rFonts w:ascii="Times New Roman" w:hAnsi="Times New Roman"/>
          <w:i/>
        </w:rPr>
        <w:t xml:space="preserve">     collaborative systems approach to amelioration. </w:t>
      </w:r>
      <w:r w:rsidRPr="008902A2">
        <w:rPr>
          <w:rFonts w:ascii="Times New Roman" w:hAnsi="Times New Roman"/>
        </w:rPr>
        <w:t>Springfield, Il: Thomas</w:t>
      </w:r>
    </w:p>
    <w:p w14:paraId="4307C1DA" w14:textId="77777777" w:rsidR="00E068EC" w:rsidRPr="008902A2" w:rsidRDefault="00E068EC" w:rsidP="00E068EC">
      <w:pPr>
        <w:rPr>
          <w:rFonts w:ascii="Times New Roman" w:hAnsi="Times New Roman"/>
        </w:rPr>
      </w:pPr>
      <w:r w:rsidRPr="008902A2">
        <w:rPr>
          <w:rFonts w:ascii="Times New Roman" w:hAnsi="Times New Roman"/>
        </w:rPr>
        <w:t xml:space="preserve">Gottlieb, L. (2013). “The Application of Structural Family Therapy to the Treatment </w:t>
      </w:r>
    </w:p>
    <w:p w14:paraId="1BA49766" w14:textId="77777777" w:rsidR="00E068EC" w:rsidRPr="008902A2" w:rsidRDefault="00E068EC" w:rsidP="00E068EC">
      <w:pPr>
        <w:rPr>
          <w:rFonts w:ascii="Times New Roman" w:hAnsi="Times New Roman"/>
          <w:i/>
        </w:rPr>
      </w:pPr>
      <w:r w:rsidRPr="008902A2">
        <w:rPr>
          <w:rFonts w:ascii="Times New Roman" w:hAnsi="Times New Roman"/>
        </w:rPr>
        <w:t xml:space="preserve">     of Parental Alienation Syndrome.” Ed.: Baker &amp; Sauber in </w:t>
      </w:r>
      <w:r w:rsidRPr="008902A2">
        <w:rPr>
          <w:rFonts w:ascii="Times New Roman" w:hAnsi="Times New Roman"/>
          <w:i/>
        </w:rPr>
        <w:t xml:space="preserve">Working with alienated </w:t>
      </w:r>
    </w:p>
    <w:p w14:paraId="1450D74F" w14:textId="02C90C6C" w:rsidR="00E068EC" w:rsidRDefault="00E068EC" w:rsidP="00E9170B">
      <w:pPr>
        <w:spacing w:line="480" w:lineRule="auto"/>
        <w:rPr>
          <w:rFonts w:ascii="Times New Roman" w:hAnsi="Times New Roman"/>
        </w:rPr>
      </w:pPr>
      <w:r w:rsidRPr="008902A2">
        <w:rPr>
          <w:rFonts w:ascii="Times New Roman" w:hAnsi="Times New Roman"/>
          <w:i/>
        </w:rPr>
        <w:t xml:space="preserve">     children and families: A guidebook. </w:t>
      </w:r>
      <w:r w:rsidRPr="008902A2">
        <w:rPr>
          <w:rFonts w:ascii="Times New Roman" w:hAnsi="Times New Roman"/>
        </w:rPr>
        <w:t>NY, NY: Routledge</w:t>
      </w:r>
      <w:r w:rsidR="007F0C1A">
        <w:rPr>
          <w:rFonts w:ascii="Times New Roman" w:hAnsi="Times New Roman"/>
        </w:rPr>
        <w:t>.</w:t>
      </w:r>
    </w:p>
    <w:p w14:paraId="75EE4287" w14:textId="58065589" w:rsidR="005D2910" w:rsidRDefault="005D2910" w:rsidP="005D2910">
      <w:pPr>
        <w:rPr>
          <w:rFonts w:ascii="Times New Roman" w:hAnsi="Times New Roman"/>
        </w:rPr>
      </w:pPr>
      <w:r>
        <w:rPr>
          <w:rFonts w:ascii="Times New Roman" w:hAnsi="Times New Roman"/>
        </w:rPr>
        <w:t>Harman, J., Warshak, R., Lorandos, D., &amp; Florian, M. (2022). “</w:t>
      </w:r>
      <w:r w:rsidRPr="005D2910">
        <w:rPr>
          <w:rFonts w:ascii="Times New Roman" w:hAnsi="Times New Roman"/>
        </w:rPr>
        <w:t>Developmental Psychology and the Scientific Status of Parental Alienation.</w:t>
      </w:r>
      <w:r>
        <w:rPr>
          <w:rFonts w:ascii="Times New Roman" w:hAnsi="Times New Roman"/>
        </w:rPr>
        <w:t xml:space="preserve">” </w:t>
      </w:r>
      <w:r w:rsidRPr="005D2910">
        <w:rPr>
          <w:rFonts w:ascii="Times New Roman" w:hAnsi="Times New Roman"/>
          <w:i/>
          <w:iCs/>
        </w:rPr>
        <w:t>Developmental Psychology.</w:t>
      </w:r>
      <w:r>
        <w:rPr>
          <w:rFonts w:ascii="Times New Roman" w:hAnsi="Times New Roman"/>
          <w:i/>
          <w:iCs/>
        </w:rPr>
        <w:t xml:space="preserve"> </w:t>
      </w:r>
      <w:r w:rsidRPr="005D2910">
        <w:rPr>
          <w:rFonts w:ascii="Times New Roman" w:hAnsi="Times New Roman"/>
        </w:rPr>
        <w:t>ABA: 1-26.</w:t>
      </w:r>
    </w:p>
    <w:p w14:paraId="060C4037" w14:textId="1F08307C" w:rsidR="00813B9B" w:rsidRDefault="00813B9B" w:rsidP="005D2910">
      <w:pPr>
        <w:rPr>
          <w:rFonts w:ascii="Times New Roman" w:hAnsi="Times New Roman"/>
        </w:rPr>
      </w:pPr>
    </w:p>
    <w:p w14:paraId="690DF421" w14:textId="77777777" w:rsidR="00813B9B" w:rsidRDefault="00813B9B" w:rsidP="005D2910">
      <w:pPr>
        <w:rPr>
          <w:rFonts w:ascii="Times New Roman" w:hAnsi="Times New Roman"/>
        </w:rPr>
      </w:pPr>
      <w:r>
        <w:rPr>
          <w:rFonts w:ascii="Times New Roman" w:hAnsi="Times New Roman"/>
        </w:rPr>
        <w:t xml:space="preserve">Harman, J., Saunders, L., &amp; Afifi, T. (2021). “Evaluation of the Turning Points for </w:t>
      </w:r>
    </w:p>
    <w:p w14:paraId="4934AA2A" w14:textId="77777777" w:rsidR="00813B9B" w:rsidRDefault="00813B9B" w:rsidP="005D2910">
      <w:pPr>
        <w:rPr>
          <w:rFonts w:ascii="Times New Roman" w:hAnsi="Times New Roman"/>
          <w:i/>
          <w:iCs/>
        </w:rPr>
      </w:pPr>
      <w:r>
        <w:rPr>
          <w:rFonts w:ascii="Times New Roman" w:hAnsi="Times New Roman"/>
        </w:rPr>
        <w:t xml:space="preserve">     Families (TPFF) program for severely alienated children.” </w:t>
      </w:r>
      <w:r w:rsidRPr="00813B9B">
        <w:rPr>
          <w:rFonts w:ascii="Times New Roman" w:hAnsi="Times New Roman"/>
          <w:i/>
          <w:iCs/>
        </w:rPr>
        <w:t xml:space="preserve">Journal of Family </w:t>
      </w:r>
    </w:p>
    <w:p w14:paraId="1838C8DC" w14:textId="1A9E15EF" w:rsidR="00813B9B" w:rsidRPr="00813B9B" w:rsidRDefault="00813B9B" w:rsidP="005D2910">
      <w:pPr>
        <w:rPr>
          <w:rFonts w:ascii="Times New Roman" w:hAnsi="Times New Roman"/>
        </w:rPr>
      </w:pPr>
      <w:r>
        <w:rPr>
          <w:rFonts w:ascii="Times New Roman" w:hAnsi="Times New Roman"/>
          <w:i/>
          <w:iCs/>
        </w:rPr>
        <w:t xml:space="preserve">    </w:t>
      </w:r>
      <w:r w:rsidRPr="00813B9B">
        <w:rPr>
          <w:rFonts w:ascii="Times New Roman" w:hAnsi="Times New Roman"/>
          <w:i/>
          <w:iCs/>
        </w:rPr>
        <w:t>Therapy.</w:t>
      </w:r>
      <w:r w:rsidRPr="00813B9B">
        <w:rPr>
          <w:rFonts w:ascii="Times New Roman" w:hAnsi="Times New Roman"/>
        </w:rPr>
        <w:t>1-20</w:t>
      </w:r>
      <w:r w:rsidR="005A378F">
        <w:rPr>
          <w:rFonts w:ascii="Times New Roman" w:hAnsi="Times New Roman"/>
        </w:rPr>
        <w:t>.</w:t>
      </w:r>
    </w:p>
    <w:p w14:paraId="45D6BF4E" w14:textId="77777777" w:rsidR="005D2910" w:rsidRPr="005A378F" w:rsidRDefault="005D2910" w:rsidP="005D2910">
      <w:pPr>
        <w:rPr>
          <w:rFonts w:ascii="Times New Roman" w:hAnsi="Times New Roman"/>
        </w:rPr>
      </w:pPr>
    </w:p>
    <w:p w14:paraId="62161B9B" w14:textId="77777777" w:rsidR="007F0C1A" w:rsidRPr="007F0C1A" w:rsidRDefault="007F0C1A" w:rsidP="007F0C1A">
      <w:pPr>
        <w:rPr>
          <w:rFonts w:ascii="Times New Roman" w:hAnsi="Times New Roman"/>
          <w:i/>
          <w:iCs/>
        </w:rPr>
      </w:pPr>
      <w:r>
        <w:rPr>
          <w:rFonts w:ascii="Times New Roman" w:hAnsi="Times New Roman"/>
        </w:rPr>
        <w:t xml:space="preserve">Joshi, A, (2021). </w:t>
      </w:r>
      <w:r w:rsidRPr="007F0C1A">
        <w:rPr>
          <w:rFonts w:ascii="Times New Roman" w:hAnsi="Times New Roman"/>
          <w:i/>
          <w:iCs/>
        </w:rPr>
        <w:t xml:space="preserve">Litigating parental alienation: Evaluating and presenting an effective </w:t>
      </w:r>
    </w:p>
    <w:p w14:paraId="7D473B00" w14:textId="1BFE6106" w:rsidR="007F0C1A" w:rsidRPr="007F0C1A" w:rsidRDefault="007F0C1A" w:rsidP="007F0C1A">
      <w:pPr>
        <w:rPr>
          <w:rFonts w:ascii="Times New Roman" w:hAnsi="Times New Roman"/>
          <w:i/>
          <w:iCs/>
        </w:rPr>
      </w:pPr>
      <w:r w:rsidRPr="007F0C1A">
        <w:rPr>
          <w:rFonts w:ascii="Times New Roman" w:hAnsi="Times New Roman"/>
          <w:i/>
          <w:iCs/>
        </w:rPr>
        <w:t xml:space="preserve">     case in court.</w:t>
      </w:r>
      <w:r>
        <w:rPr>
          <w:rFonts w:ascii="Times New Roman" w:hAnsi="Times New Roman"/>
          <w:i/>
          <w:iCs/>
        </w:rPr>
        <w:t xml:space="preserve"> </w:t>
      </w:r>
      <w:r w:rsidRPr="007F0C1A">
        <w:rPr>
          <w:rFonts w:ascii="Times New Roman" w:hAnsi="Times New Roman"/>
        </w:rPr>
        <w:t>USA</w:t>
      </w:r>
      <w:r>
        <w:rPr>
          <w:rFonts w:ascii="Times New Roman" w:hAnsi="Times New Roman"/>
          <w:i/>
          <w:iCs/>
        </w:rPr>
        <w:t xml:space="preserve">: </w:t>
      </w:r>
      <w:r w:rsidRPr="007F0C1A">
        <w:rPr>
          <w:rFonts w:ascii="Times New Roman" w:hAnsi="Times New Roman"/>
        </w:rPr>
        <w:t>ABA</w:t>
      </w:r>
    </w:p>
    <w:p w14:paraId="788EE570" w14:textId="77777777" w:rsidR="007F0C1A" w:rsidRPr="008902A2" w:rsidRDefault="007F0C1A" w:rsidP="007F0C1A">
      <w:pPr>
        <w:rPr>
          <w:rFonts w:ascii="Times New Roman" w:hAnsi="Times New Roman"/>
        </w:rPr>
      </w:pPr>
    </w:p>
    <w:p w14:paraId="7C60AE76" w14:textId="77777777" w:rsidR="00E9170B" w:rsidRPr="008902A2" w:rsidRDefault="00E9170B" w:rsidP="00E9170B">
      <w:pPr>
        <w:rPr>
          <w:rFonts w:ascii="Times New Roman" w:hAnsi="Times New Roman"/>
        </w:rPr>
      </w:pPr>
      <w:r w:rsidRPr="008902A2">
        <w:rPr>
          <w:rFonts w:ascii="Times New Roman" w:hAnsi="Times New Roman"/>
        </w:rPr>
        <w:t xml:space="preserve">Lepore, S. &amp; </w:t>
      </w:r>
      <w:proofErr w:type="spellStart"/>
      <w:r w:rsidRPr="008902A2">
        <w:rPr>
          <w:rFonts w:ascii="Times New Roman" w:hAnsi="Times New Roman"/>
        </w:rPr>
        <w:t>Sesco</w:t>
      </w:r>
      <w:proofErr w:type="spellEnd"/>
      <w:r w:rsidRPr="008902A2">
        <w:rPr>
          <w:rFonts w:ascii="Times New Roman" w:hAnsi="Times New Roman"/>
        </w:rPr>
        <w:t xml:space="preserve">, B. (1994). “Distorting Children’s Reports and Interpretations of </w:t>
      </w:r>
    </w:p>
    <w:p w14:paraId="2411F0FC" w14:textId="77777777" w:rsidR="00E9170B" w:rsidRPr="008902A2" w:rsidRDefault="00E9170B" w:rsidP="00E9170B">
      <w:pPr>
        <w:rPr>
          <w:rFonts w:ascii="Times New Roman" w:hAnsi="Times New Roman"/>
        </w:rPr>
      </w:pPr>
      <w:r w:rsidRPr="008902A2">
        <w:rPr>
          <w:rFonts w:ascii="Times New Roman" w:hAnsi="Times New Roman"/>
        </w:rPr>
        <w:t xml:space="preserve">     Events Through Suggestion.” Journal of Applied Psychology 79. </w:t>
      </w:r>
      <w:r w:rsidRPr="008902A2">
        <w:rPr>
          <w:rFonts w:ascii="Times New Roman" w:hAnsi="Times New Roman"/>
          <w:i/>
        </w:rPr>
        <w:t>(1):</w:t>
      </w:r>
      <w:r w:rsidRPr="008902A2">
        <w:rPr>
          <w:rFonts w:ascii="Times New Roman" w:hAnsi="Times New Roman"/>
        </w:rPr>
        <w:t xml:space="preserve"> 108-120.</w:t>
      </w:r>
    </w:p>
    <w:p w14:paraId="5F56C0CC" w14:textId="77777777" w:rsidR="00E9170B" w:rsidRPr="008902A2" w:rsidRDefault="00E9170B" w:rsidP="00E9170B">
      <w:pPr>
        <w:rPr>
          <w:rFonts w:ascii="Times New Roman" w:hAnsi="Times New Roman"/>
        </w:rPr>
      </w:pPr>
      <w:r w:rsidRPr="008902A2">
        <w:rPr>
          <w:rFonts w:ascii="Times New Roman" w:hAnsi="Times New Roman"/>
        </w:rPr>
        <w:t xml:space="preserve">    </w:t>
      </w:r>
    </w:p>
    <w:p w14:paraId="1E2F365E" w14:textId="77777777" w:rsidR="00E9170B" w:rsidRPr="008902A2" w:rsidRDefault="00E9170B" w:rsidP="00E9170B">
      <w:pPr>
        <w:rPr>
          <w:rFonts w:ascii="Times New Roman" w:hAnsi="Times New Roman"/>
        </w:rPr>
      </w:pPr>
      <w:r w:rsidRPr="008902A2">
        <w:rPr>
          <w:rFonts w:ascii="Times New Roman" w:hAnsi="Times New Roman"/>
        </w:rPr>
        <w:t xml:space="preserve">Loftus, E. (1997). “Creating False Memories.” </w:t>
      </w:r>
      <w:r w:rsidRPr="008902A2">
        <w:rPr>
          <w:rFonts w:ascii="Times New Roman" w:hAnsi="Times New Roman"/>
          <w:i/>
        </w:rPr>
        <w:t>Scientific American</w:t>
      </w:r>
      <w:r w:rsidRPr="008902A2">
        <w:rPr>
          <w:rFonts w:ascii="Times New Roman" w:hAnsi="Times New Roman"/>
        </w:rPr>
        <w:t xml:space="preserve">. 277 </w:t>
      </w:r>
      <w:r w:rsidRPr="008902A2">
        <w:rPr>
          <w:rFonts w:ascii="Times New Roman" w:hAnsi="Times New Roman"/>
          <w:i/>
        </w:rPr>
        <w:t>(3):</w:t>
      </w:r>
      <w:r w:rsidRPr="008902A2">
        <w:rPr>
          <w:rFonts w:ascii="Times New Roman" w:hAnsi="Times New Roman"/>
        </w:rPr>
        <w:t xml:space="preserve"> 70-75.</w:t>
      </w:r>
    </w:p>
    <w:p w14:paraId="144568FA" w14:textId="77777777" w:rsidR="00E9170B" w:rsidRPr="008902A2" w:rsidRDefault="00E9170B" w:rsidP="00E9170B">
      <w:pPr>
        <w:rPr>
          <w:rFonts w:ascii="Times New Roman" w:hAnsi="Times New Roman"/>
        </w:rPr>
      </w:pPr>
    </w:p>
    <w:p w14:paraId="45D8F478" w14:textId="77777777" w:rsidR="00E9170B" w:rsidRPr="008902A2" w:rsidRDefault="00E9170B" w:rsidP="00E9170B">
      <w:pPr>
        <w:rPr>
          <w:rFonts w:ascii="Times New Roman" w:hAnsi="Times New Roman"/>
        </w:rPr>
      </w:pPr>
      <w:r w:rsidRPr="008902A2">
        <w:rPr>
          <w:rFonts w:ascii="Times New Roman" w:hAnsi="Times New Roman"/>
        </w:rPr>
        <w:t>Loftus, E. (2000). “The Dangers of Memory.” Academia.edu. Online 105-117.</w:t>
      </w:r>
    </w:p>
    <w:p w14:paraId="2F277B88" w14:textId="77777777" w:rsidR="00A22C19" w:rsidRPr="008902A2" w:rsidRDefault="00A22C19" w:rsidP="00E9170B">
      <w:pPr>
        <w:rPr>
          <w:rFonts w:ascii="Times New Roman" w:hAnsi="Times New Roman"/>
        </w:rPr>
      </w:pPr>
    </w:p>
    <w:p w14:paraId="18BAE561" w14:textId="77777777" w:rsidR="00A22C19" w:rsidRPr="008902A2" w:rsidRDefault="00A22C19" w:rsidP="00A22C19">
      <w:pPr>
        <w:rPr>
          <w:rFonts w:ascii="Times New Roman" w:hAnsi="Times New Roman"/>
        </w:rPr>
      </w:pPr>
      <w:r w:rsidRPr="008902A2">
        <w:rPr>
          <w:rFonts w:ascii="Times New Roman" w:hAnsi="Times New Roman"/>
        </w:rPr>
        <w:t xml:space="preserve">Lorandos, D. (2006).  Parental alienation syndrome: Detractors and the junk science </w:t>
      </w:r>
    </w:p>
    <w:p w14:paraId="54FE6CF7" w14:textId="77777777" w:rsidR="00A22C19" w:rsidRPr="008902A2" w:rsidRDefault="00A22C19" w:rsidP="00A22C19">
      <w:pPr>
        <w:rPr>
          <w:rFonts w:ascii="Times New Roman" w:hAnsi="Times New Roman"/>
          <w:i/>
          <w:iCs/>
        </w:rPr>
      </w:pPr>
      <w:r w:rsidRPr="008902A2">
        <w:rPr>
          <w:rFonts w:ascii="Times New Roman" w:hAnsi="Times New Roman"/>
        </w:rPr>
        <w:t xml:space="preserve">     vacuum.  In R. Gardner, R. Sauber, &amp; D. Lorandos (Eds.), </w:t>
      </w:r>
      <w:r w:rsidRPr="008902A2">
        <w:rPr>
          <w:rFonts w:ascii="Times New Roman" w:hAnsi="Times New Roman"/>
          <w:i/>
          <w:iCs/>
        </w:rPr>
        <w:t xml:space="preserve">International Handbook of  </w:t>
      </w:r>
    </w:p>
    <w:p w14:paraId="3FA71872" w14:textId="77777777" w:rsidR="00A22C19" w:rsidRPr="008902A2" w:rsidRDefault="00A22C19" w:rsidP="00A22C19">
      <w:pPr>
        <w:spacing w:line="480" w:lineRule="auto"/>
        <w:rPr>
          <w:rFonts w:ascii="Times New Roman" w:hAnsi="Times New Roman"/>
        </w:rPr>
      </w:pPr>
      <w:r w:rsidRPr="008902A2">
        <w:rPr>
          <w:rFonts w:ascii="Times New Roman" w:hAnsi="Times New Roman"/>
          <w:i/>
          <w:iCs/>
        </w:rPr>
        <w:t xml:space="preserve">     Parental Alienation Syndrome</w:t>
      </w:r>
      <w:r w:rsidRPr="008902A2">
        <w:rPr>
          <w:rFonts w:ascii="Times New Roman" w:hAnsi="Times New Roman"/>
        </w:rPr>
        <w:t xml:space="preserve"> (pp. 397-418). Springfield, IL: Thomas.</w:t>
      </w:r>
    </w:p>
    <w:p w14:paraId="0861A9A8" w14:textId="77777777" w:rsidR="00A22C19" w:rsidRPr="007F0C1A" w:rsidRDefault="00A22C19" w:rsidP="00A22C19">
      <w:pPr>
        <w:rPr>
          <w:rFonts w:ascii="Times New Roman" w:hAnsi="Times New Roman"/>
          <w:i/>
          <w:iCs/>
        </w:rPr>
      </w:pPr>
      <w:r w:rsidRPr="008902A2">
        <w:rPr>
          <w:rFonts w:ascii="Times New Roman" w:hAnsi="Times New Roman"/>
        </w:rPr>
        <w:t xml:space="preserve">Lorandos, D., Bernet, W., Sauber, R. (2013). </w:t>
      </w:r>
      <w:r w:rsidRPr="007F0C1A">
        <w:rPr>
          <w:rFonts w:ascii="Times New Roman" w:hAnsi="Times New Roman"/>
          <w:i/>
          <w:iCs/>
        </w:rPr>
        <w:t xml:space="preserve">Parental alienation: The handbook for </w:t>
      </w:r>
    </w:p>
    <w:p w14:paraId="25B63626" w14:textId="77777777" w:rsidR="00E9170B" w:rsidRPr="008902A2" w:rsidRDefault="00A22C19" w:rsidP="00A22C19">
      <w:pPr>
        <w:spacing w:line="480" w:lineRule="auto"/>
        <w:rPr>
          <w:rFonts w:ascii="Times New Roman" w:hAnsi="Times New Roman"/>
        </w:rPr>
      </w:pPr>
      <w:r w:rsidRPr="007F0C1A">
        <w:rPr>
          <w:rFonts w:ascii="Times New Roman" w:hAnsi="Times New Roman"/>
          <w:i/>
          <w:iCs/>
        </w:rPr>
        <w:t xml:space="preserve">     mental health and legal professionals</w:t>
      </w:r>
      <w:r w:rsidRPr="008902A2">
        <w:rPr>
          <w:rFonts w:ascii="Times New Roman" w:hAnsi="Times New Roman"/>
        </w:rPr>
        <w:t>. Springfield, Il.: CC Thomas</w:t>
      </w:r>
    </w:p>
    <w:p w14:paraId="61A0F23C" w14:textId="4492A2DE" w:rsidR="007F0C1A" w:rsidRDefault="005B5FAE" w:rsidP="007F0C1A">
      <w:pPr>
        <w:pStyle w:val="Style2"/>
        <w:kinsoku w:val="0"/>
        <w:autoSpaceDE/>
        <w:autoSpaceDN/>
        <w:adjustRightInd/>
        <w:spacing w:before="108"/>
        <w:ind w:left="288" w:right="72" w:hanging="216"/>
        <w:jc w:val="both"/>
        <w:rPr>
          <w:rStyle w:val="CharacterStyle19"/>
          <w:kern w:val="24"/>
          <w:sz w:val="24"/>
          <w:szCs w:val="24"/>
        </w:rPr>
      </w:pPr>
      <w:r w:rsidRPr="008902A2">
        <w:rPr>
          <w:rStyle w:val="CharacterStyle19"/>
          <w:kern w:val="24"/>
          <w:sz w:val="24"/>
          <w:szCs w:val="24"/>
        </w:rPr>
        <w:t xml:space="preserve">Lorandos, D. &amp; Bernet, W. (2020). </w:t>
      </w:r>
      <w:r w:rsidRPr="008902A2">
        <w:rPr>
          <w:rStyle w:val="CharacterStyle19"/>
          <w:i/>
          <w:iCs/>
          <w:kern w:val="24"/>
          <w:sz w:val="24"/>
          <w:szCs w:val="24"/>
        </w:rPr>
        <w:t>Parental Alienation: Science and the Law.</w:t>
      </w:r>
      <w:r w:rsidRPr="008902A2">
        <w:rPr>
          <w:rStyle w:val="CharacterStyle19"/>
          <w:kern w:val="24"/>
          <w:sz w:val="24"/>
          <w:szCs w:val="24"/>
        </w:rPr>
        <w:t xml:space="preserve"> Chicago, Il:</w:t>
      </w:r>
      <w:r w:rsidR="007F0C1A">
        <w:rPr>
          <w:rStyle w:val="CharacterStyle19"/>
          <w:kern w:val="24"/>
          <w:sz w:val="24"/>
          <w:szCs w:val="24"/>
        </w:rPr>
        <w:t xml:space="preserve"> </w:t>
      </w:r>
      <w:r w:rsidRPr="008902A2">
        <w:rPr>
          <w:rStyle w:val="CharacterStyle19"/>
          <w:kern w:val="24"/>
          <w:sz w:val="24"/>
          <w:szCs w:val="24"/>
        </w:rPr>
        <w:t>Thomas.</w:t>
      </w:r>
      <w:r w:rsidR="007F0C1A">
        <w:rPr>
          <w:rStyle w:val="CharacterStyle19"/>
          <w:kern w:val="24"/>
          <w:sz w:val="24"/>
          <w:szCs w:val="24"/>
        </w:rPr>
        <w:t xml:space="preserve"> </w:t>
      </w:r>
    </w:p>
    <w:p w14:paraId="487EE6CE" w14:textId="77777777" w:rsidR="005A378F" w:rsidRDefault="005A378F" w:rsidP="007F0C1A">
      <w:pPr>
        <w:pStyle w:val="Style2"/>
        <w:kinsoku w:val="0"/>
        <w:autoSpaceDE/>
        <w:autoSpaceDN/>
        <w:adjustRightInd/>
        <w:spacing w:before="108"/>
        <w:ind w:left="288" w:right="72" w:hanging="216"/>
        <w:jc w:val="both"/>
        <w:rPr>
          <w:rStyle w:val="CharacterStyle19"/>
          <w:kern w:val="24"/>
          <w:sz w:val="24"/>
          <w:szCs w:val="24"/>
        </w:rPr>
      </w:pPr>
    </w:p>
    <w:p w14:paraId="5EFD9563" w14:textId="4769439A" w:rsidR="005A378F" w:rsidRDefault="005A378F" w:rsidP="007F0C1A">
      <w:pPr>
        <w:pStyle w:val="Style2"/>
        <w:kinsoku w:val="0"/>
        <w:autoSpaceDE/>
        <w:autoSpaceDN/>
        <w:adjustRightInd/>
        <w:spacing w:before="108"/>
        <w:ind w:left="288" w:right="72" w:hanging="216"/>
        <w:jc w:val="both"/>
        <w:rPr>
          <w:rStyle w:val="CharacterStyle19"/>
          <w:kern w:val="24"/>
          <w:sz w:val="24"/>
          <w:szCs w:val="24"/>
        </w:rPr>
      </w:pPr>
      <w:r>
        <w:rPr>
          <w:rStyle w:val="CharacterStyle19"/>
          <w:kern w:val="24"/>
          <w:sz w:val="24"/>
          <w:szCs w:val="24"/>
        </w:rPr>
        <w:t xml:space="preserve">Lorandos, D. (2020) “Parental Alienation in U.S. Courts, 1985-2018.” </w:t>
      </w:r>
      <w:r w:rsidRPr="005A378F">
        <w:rPr>
          <w:rStyle w:val="CharacterStyle19"/>
          <w:i/>
          <w:iCs/>
          <w:kern w:val="24"/>
          <w:sz w:val="24"/>
          <w:szCs w:val="24"/>
        </w:rPr>
        <w:t>Family Court Review.</w:t>
      </w:r>
      <w:r>
        <w:rPr>
          <w:rStyle w:val="CharacterStyle19"/>
          <w:i/>
          <w:iCs/>
          <w:kern w:val="24"/>
          <w:sz w:val="24"/>
          <w:szCs w:val="24"/>
        </w:rPr>
        <w:t xml:space="preserve"> </w:t>
      </w:r>
      <w:r w:rsidRPr="005A378F">
        <w:rPr>
          <w:rStyle w:val="CharacterStyle19"/>
          <w:kern w:val="24"/>
          <w:sz w:val="24"/>
          <w:szCs w:val="24"/>
        </w:rPr>
        <w:t>5</w:t>
      </w:r>
      <w:r>
        <w:rPr>
          <w:rStyle w:val="CharacterStyle19"/>
          <w:i/>
          <w:iCs/>
          <w:kern w:val="24"/>
          <w:sz w:val="24"/>
          <w:szCs w:val="24"/>
        </w:rPr>
        <w:t xml:space="preserve">8(2): </w:t>
      </w:r>
      <w:r w:rsidRPr="005A378F">
        <w:rPr>
          <w:rStyle w:val="CharacterStyle19"/>
          <w:kern w:val="24"/>
          <w:sz w:val="24"/>
          <w:szCs w:val="24"/>
        </w:rPr>
        <w:t>322-339.</w:t>
      </w:r>
    </w:p>
    <w:p w14:paraId="2C5351D3" w14:textId="77777777" w:rsidR="005A378F" w:rsidRDefault="005A378F" w:rsidP="007F0C1A">
      <w:pPr>
        <w:pStyle w:val="Style2"/>
        <w:kinsoku w:val="0"/>
        <w:autoSpaceDE/>
        <w:autoSpaceDN/>
        <w:adjustRightInd/>
        <w:spacing w:before="108"/>
        <w:ind w:left="288" w:right="72" w:hanging="216"/>
        <w:jc w:val="both"/>
        <w:rPr>
          <w:rStyle w:val="CharacterStyle19"/>
          <w:kern w:val="24"/>
          <w:sz w:val="24"/>
          <w:szCs w:val="24"/>
        </w:rPr>
      </w:pPr>
    </w:p>
    <w:p w14:paraId="128DE531" w14:textId="5E345C00" w:rsidR="00E9170B" w:rsidRPr="007F0C1A" w:rsidRDefault="00E9170B" w:rsidP="007F0C1A">
      <w:pPr>
        <w:pStyle w:val="Style2"/>
        <w:kinsoku w:val="0"/>
        <w:autoSpaceDE/>
        <w:autoSpaceDN/>
        <w:adjustRightInd/>
        <w:spacing w:before="108"/>
        <w:ind w:left="288" w:right="72" w:hanging="216"/>
        <w:jc w:val="both"/>
        <w:rPr>
          <w:sz w:val="24"/>
          <w:szCs w:val="24"/>
        </w:rPr>
      </w:pPr>
      <w:r w:rsidRPr="008902A2">
        <w:rPr>
          <w:sz w:val="24"/>
          <w:szCs w:val="24"/>
        </w:rPr>
        <w:t xml:space="preserve">Major, Jayne. (2006). </w:t>
      </w:r>
      <w:r w:rsidR="007F0C1A">
        <w:rPr>
          <w:sz w:val="24"/>
          <w:szCs w:val="24"/>
        </w:rPr>
        <w:t>“</w:t>
      </w:r>
      <w:r w:rsidRPr="008902A2">
        <w:rPr>
          <w:sz w:val="24"/>
          <w:szCs w:val="24"/>
        </w:rPr>
        <w:t>Helping clients deal with parental alienation syndrome.</w:t>
      </w:r>
      <w:r w:rsidR="007F0C1A">
        <w:rPr>
          <w:sz w:val="24"/>
          <w:szCs w:val="24"/>
        </w:rPr>
        <w:t>”</w:t>
      </w:r>
      <w:r w:rsidRPr="008902A2">
        <w:rPr>
          <w:sz w:val="24"/>
          <w:szCs w:val="24"/>
        </w:rPr>
        <w:t xml:space="preserve"> </w:t>
      </w:r>
      <w:r w:rsidR="007F0C1A">
        <w:rPr>
          <w:sz w:val="24"/>
          <w:szCs w:val="24"/>
        </w:rPr>
        <w:t>In</w:t>
      </w:r>
      <w:r w:rsidRPr="008902A2">
        <w:rPr>
          <w:sz w:val="24"/>
          <w:szCs w:val="24"/>
        </w:rPr>
        <w:t xml:space="preserve"> Gardner, R. Sauber, &amp; D. Lorandos (Eds.), </w:t>
      </w:r>
      <w:r w:rsidRPr="008902A2">
        <w:rPr>
          <w:i/>
          <w:iCs/>
          <w:sz w:val="24"/>
          <w:szCs w:val="24"/>
        </w:rPr>
        <w:t xml:space="preserve">International handbook of parental  </w:t>
      </w:r>
    </w:p>
    <w:p w14:paraId="689E3289" w14:textId="1C2FA299" w:rsidR="00E9170B" w:rsidRPr="008902A2" w:rsidRDefault="00E9170B" w:rsidP="00E9170B">
      <w:pPr>
        <w:spacing w:line="480" w:lineRule="auto"/>
        <w:rPr>
          <w:rFonts w:ascii="Times New Roman" w:hAnsi="Times New Roman"/>
        </w:rPr>
      </w:pPr>
      <w:r w:rsidRPr="008902A2">
        <w:rPr>
          <w:rFonts w:ascii="Times New Roman" w:hAnsi="Times New Roman"/>
          <w:i/>
          <w:iCs/>
        </w:rPr>
        <w:t xml:space="preserve">     alienation syndrome</w:t>
      </w:r>
      <w:r w:rsidRPr="008902A2">
        <w:rPr>
          <w:rFonts w:ascii="Times New Roman" w:hAnsi="Times New Roman"/>
        </w:rPr>
        <w:t xml:space="preserve"> </w:t>
      </w:r>
      <w:r w:rsidR="007F0C1A" w:rsidRPr="008902A2">
        <w:rPr>
          <w:rFonts w:ascii="Times New Roman" w:hAnsi="Times New Roman"/>
        </w:rPr>
        <w:t>(pp.</w:t>
      </w:r>
      <w:r w:rsidRPr="008902A2">
        <w:rPr>
          <w:rFonts w:ascii="Times New Roman" w:hAnsi="Times New Roman"/>
        </w:rPr>
        <w:t xml:space="preserve"> 276-285). Springfield, IL: Thomas.</w:t>
      </w:r>
    </w:p>
    <w:p w14:paraId="18059248" w14:textId="77777777" w:rsidR="00E9170B" w:rsidRPr="008902A2" w:rsidRDefault="00E9170B" w:rsidP="00E9170B">
      <w:pPr>
        <w:rPr>
          <w:rFonts w:ascii="Times New Roman" w:hAnsi="Times New Roman"/>
        </w:rPr>
      </w:pPr>
      <w:r w:rsidRPr="008902A2">
        <w:rPr>
          <w:rFonts w:ascii="Times New Roman" w:hAnsi="Times New Roman"/>
        </w:rPr>
        <w:t xml:space="preserve">Mantle, G., Moules, T., Johnson, K., Leslie, J., Parsons, S., &amp; Shaffer. (2007). “Whose </w:t>
      </w:r>
    </w:p>
    <w:p w14:paraId="28C985D6" w14:textId="77777777" w:rsidR="00E9170B" w:rsidRPr="008902A2" w:rsidRDefault="00E9170B" w:rsidP="00E9170B">
      <w:pPr>
        <w:rPr>
          <w:rFonts w:ascii="Times New Roman" w:hAnsi="Times New Roman"/>
        </w:rPr>
      </w:pPr>
      <w:r w:rsidRPr="008902A2">
        <w:rPr>
          <w:rFonts w:ascii="Times New Roman" w:hAnsi="Times New Roman"/>
        </w:rPr>
        <w:t xml:space="preserve">     Wishes and Feelings? Children’s Autonomy and Parental Influence in Family  </w:t>
      </w:r>
    </w:p>
    <w:p w14:paraId="562026A0" w14:textId="77777777" w:rsidR="00E9170B" w:rsidRPr="008902A2" w:rsidRDefault="00E9170B" w:rsidP="00E9170B">
      <w:pPr>
        <w:rPr>
          <w:rFonts w:ascii="Times New Roman" w:hAnsi="Times New Roman"/>
        </w:rPr>
      </w:pPr>
      <w:r w:rsidRPr="008902A2">
        <w:rPr>
          <w:rFonts w:ascii="Times New Roman" w:hAnsi="Times New Roman"/>
        </w:rPr>
        <w:t xml:space="preserve">     Court Enquires.” British Journal of Social Work. </w:t>
      </w:r>
      <w:r w:rsidRPr="008902A2">
        <w:rPr>
          <w:rFonts w:ascii="Times New Roman" w:hAnsi="Times New Roman"/>
          <w:i/>
        </w:rPr>
        <w:t>(37):</w:t>
      </w:r>
      <w:r w:rsidRPr="008902A2">
        <w:rPr>
          <w:rFonts w:ascii="Times New Roman" w:hAnsi="Times New Roman"/>
        </w:rPr>
        <w:t xml:space="preserve"> 785-805.</w:t>
      </w:r>
    </w:p>
    <w:p w14:paraId="2A76B7B2" w14:textId="77777777" w:rsidR="005B5FAE" w:rsidRPr="008902A2" w:rsidRDefault="005B5FAE" w:rsidP="00E9170B">
      <w:pPr>
        <w:rPr>
          <w:rFonts w:ascii="Times New Roman" w:hAnsi="Times New Roman"/>
        </w:rPr>
      </w:pPr>
    </w:p>
    <w:p w14:paraId="2771ECE6" w14:textId="77777777" w:rsidR="005B5FAE" w:rsidRPr="008902A2" w:rsidRDefault="005B5FAE" w:rsidP="005B5FAE">
      <w:pPr>
        <w:pStyle w:val="EndNoteBibliography"/>
        <w:ind w:left="720" w:hanging="720"/>
        <w:rPr>
          <w:szCs w:val="24"/>
        </w:rPr>
      </w:pPr>
      <w:r w:rsidRPr="008902A2">
        <w:rPr>
          <w:szCs w:val="24"/>
        </w:rPr>
        <w:t xml:space="preserve">Miller, S. G. (2013). “Clinical Reasoning and Decision-Making in Cases of Child </w:t>
      </w:r>
    </w:p>
    <w:p w14:paraId="589A0719" w14:textId="77777777" w:rsidR="005B5FAE" w:rsidRPr="008902A2" w:rsidRDefault="005B5FAE" w:rsidP="005B5FAE">
      <w:pPr>
        <w:pStyle w:val="EndNoteBibliography"/>
        <w:ind w:left="720" w:hanging="720"/>
        <w:rPr>
          <w:rStyle w:val="CharacterStyle19"/>
          <w:sz w:val="24"/>
          <w:szCs w:val="24"/>
        </w:rPr>
      </w:pPr>
      <w:r w:rsidRPr="008902A2">
        <w:rPr>
          <w:szCs w:val="24"/>
        </w:rPr>
        <w:t xml:space="preserve">     Alignment: Diagnostic and Therapeutic Issues.” I</w:t>
      </w:r>
      <w:r w:rsidR="00BF7454" w:rsidRPr="008902A2">
        <w:rPr>
          <w:szCs w:val="24"/>
        </w:rPr>
        <w:t xml:space="preserve">n A. J. L. Baker &amp; S. R. Sauber </w:t>
      </w:r>
      <w:r w:rsidRPr="008902A2">
        <w:rPr>
          <w:szCs w:val="24"/>
        </w:rPr>
        <w:t xml:space="preserve">(Eds.), </w:t>
      </w:r>
      <w:r w:rsidRPr="008902A2">
        <w:rPr>
          <w:i/>
          <w:szCs w:val="24"/>
        </w:rPr>
        <w:t>Working With Alienated Children and Families: A Clinical Guidebook</w:t>
      </w:r>
      <w:r w:rsidRPr="008902A2">
        <w:rPr>
          <w:szCs w:val="24"/>
        </w:rPr>
        <w:t>. New York: Routledge, 8-46.</w:t>
      </w:r>
    </w:p>
    <w:p w14:paraId="280F383A" w14:textId="77777777" w:rsidR="00E068EC" w:rsidRPr="008902A2" w:rsidRDefault="00E068EC" w:rsidP="00E9170B">
      <w:pPr>
        <w:rPr>
          <w:rFonts w:ascii="Times New Roman" w:hAnsi="Times New Roman"/>
        </w:rPr>
      </w:pPr>
    </w:p>
    <w:p w14:paraId="6AECE35B" w14:textId="77777777" w:rsidR="00E068EC" w:rsidRPr="008902A2" w:rsidRDefault="00E068EC" w:rsidP="00E068EC">
      <w:pPr>
        <w:rPr>
          <w:rFonts w:ascii="Times New Roman" w:hAnsi="Times New Roman"/>
        </w:rPr>
      </w:pPr>
      <w:r w:rsidRPr="008902A2">
        <w:rPr>
          <w:rFonts w:ascii="Times New Roman" w:hAnsi="Times New Roman"/>
        </w:rPr>
        <w:t xml:space="preserve">Nurius, P., Green, S., Logan-Greene, P., Borja, S. (2015.) “Life course </w:t>
      </w:r>
    </w:p>
    <w:p w14:paraId="1CDB158B" w14:textId="77777777" w:rsidR="00E068EC" w:rsidRPr="008902A2" w:rsidRDefault="00E068EC" w:rsidP="00E068EC">
      <w:pPr>
        <w:rPr>
          <w:rFonts w:ascii="Times New Roman" w:hAnsi="Times New Roman"/>
        </w:rPr>
      </w:pPr>
      <w:r w:rsidRPr="008902A2">
        <w:rPr>
          <w:rFonts w:ascii="Times New Roman" w:hAnsi="Times New Roman"/>
        </w:rPr>
        <w:t xml:space="preserve">     pathways of adverse childhood experiences toward adult psychological </w:t>
      </w:r>
    </w:p>
    <w:p w14:paraId="1BD63629" w14:textId="77777777" w:rsidR="00E068EC" w:rsidRPr="008902A2" w:rsidRDefault="00E068EC" w:rsidP="00E068EC">
      <w:pPr>
        <w:rPr>
          <w:rFonts w:ascii="Times New Roman" w:hAnsi="Times New Roman"/>
        </w:rPr>
      </w:pPr>
      <w:r w:rsidRPr="008902A2">
        <w:rPr>
          <w:rFonts w:ascii="Times New Roman" w:hAnsi="Times New Roman"/>
        </w:rPr>
        <w:t xml:space="preserve">     well-being: A stress process analysis.” </w:t>
      </w:r>
      <w:r w:rsidRPr="008902A2">
        <w:rPr>
          <w:rFonts w:ascii="Times New Roman" w:hAnsi="Times New Roman"/>
          <w:i/>
        </w:rPr>
        <w:t>Child Abuse &amp; Neglect</w:t>
      </w:r>
      <w:r w:rsidRPr="008902A2">
        <w:rPr>
          <w:rFonts w:ascii="Times New Roman" w:hAnsi="Times New Roman"/>
        </w:rPr>
        <w:t xml:space="preserve">, </w:t>
      </w:r>
      <w:r w:rsidRPr="008902A2">
        <w:rPr>
          <w:rFonts w:ascii="Times New Roman" w:hAnsi="Times New Roman"/>
          <w:i/>
        </w:rPr>
        <w:t>45</w:t>
      </w:r>
      <w:r w:rsidRPr="008902A2">
        <w:rPr>
          <w:rFonts w:ascii="Times New Roman" w:hAnsi="Times New Roman"/>
        </w:rPr>
        <w:t>: 143-153.</w:t>
      </w:r>
    </w:p>
    <w:p w14:paraId="03E8935F" w14:textId="77777777" w:rsidR="00E068EC" w:rsidRPr="008902A2" w:rsidRDefault="00E068EC" w:rsidP="00E068EC">
      <w:pPr>
        <w:rPr>
          <w:rFonts w:ascii="Times New Roman" w:hAnsi="Times New Roman"/>
        </w:rPr>
      </w:pPr>
    </w:p>
    <w:p w14:paraId="0C6A5A23" w14:textId="77777777" w:rsidR="00F72DC1" w:rsidRPr="008902A2" w:rsidRDefault="00F72DC1" w:rsidP="00E9170B">
      <w:pPr>
        <w:rPr>
          <w:rFonts w:ascii="Times New Roman" w:hAnsi="Times New Roman"/>
        </w:rPr>
      </w:pPr>
    </w:p>
    <w:p w14:paraId="6710B426" w14:textId="77777777" w:rsidR="00E9170B" w:rsidRPr="008902A2" w:rsidRDefault="00E9170B" w:rsidP="00E9170B">
      <w:pPr>
        <w:rPr>
          <w:rFonts w:ascii="Times New Roman" w:hAnsi="Times New Roman"/>
        </w:rPr>
      </w:pPr>
      <w:r w:rsidRPr="008902A2">
        <w:rPr>
          <w:rFonts w:ascii="Times New Roman" w:hAnsi="Times New Roman"/>
        </w:rPr>
        <w:lastRenderedPageBreak/>
        <w:t xml:space="preserve">Poole, D. &amp; Lindsay, D. S. (1995). “Interviewing Preschoolers: Effects of  </w:t>
      </w:r>
    </w:p>
    <w:p w14:paraId="06DC01EE" w14:textId="77777777" w:rsidR="00E9170B" w:rsidRPr="008902A2" w:rsidRDefault="00E9170B" w:rsidP="00E9170B">
      <w:pPr>
        <w:rPr>
          <w:rFonts w:ascii="Times New Roman" w:hAnsi="Times New Roman"/>
        </w:rPr>
      </w:pPr>
      <w:r w:rsidRPr="008902A2">
        <w:rPr>
          <w:rFonts w:ascii="Times New Roman" w:hAnsi="Times New Roman"/>
        </w:rPr>
        <w:t xml:space="preserve">     Nonsuggestive Techniques, Parental Coaching, and Leading Questions on Reports </w:t>
      </w:r>
    </w:p>
    <w:p w14:paraId="4142BF0F" w14:textId="77777777" w:rsidR="00E9170B" w:rsidRPr="008902A2" w:rsidRDefault="00E9170B" w:rsidP="00E9170B">
      <w:pPr>
        <w:rPr>
          <w:rFonts w:ascii="Times New Roman" w:hAnsi="Times New Roman"/>
        </w:rPr>
      </w:pPr>
      <w:r w:rsidRPr="008902A2">
        <w:rPr>
          <w:rFonts w:ascii="Times New Roman" w:hAnsi="Times New Roman"/>
        </w:rPr>
        <w:t xml:space="preserve">     of </w:t>
      </w:r>
      <w:proofErr w:type="spellStart"/>
      <w:r w:rsidRPr="008902A2">
        <w:rPr>
          <w:rFonts w:ascii="Times New Roman" w:hAnsi="Times New Roman"/>
        </w:rPr>
        <w:t>Nonexperienced</w:t>
      </w:r>
      <w:proofErr w:type="spellEnd"/>
      <w:r w:rsidRPr="008902A2">
        <w:rPr>
          <w:rFonts w:ascii="Times New Roman" w:hAnsi="Times New Roman"/>
        </w:rPr>
        <w:t xml:space="preserve"> Events.” Journal of Experimental Child Psychology. </w:t>
      </w:r>
      <w:r w:rsidRPr="008902A2">
        <w:rPr>
          <w:rFonts w:ascii="Times New Roman" w:hAnsi="Times New Roman"/>
          <w:i/>
        </w:rPr>
        <w:t xml:space="preserve">(60: </w:t>
      </w:r>
      <w:r w:rsidRPr="008902A2">
        <w:rPr>
          <w:rFonts w:ascii="Times New Roman" w:hAnsi="Times New Roman"/>
        </w:rPr>
        <w:t>129-</w:t>
      </w:r>
    </w:p>
    <w:p w14:paraId="38A873BF" w14:textId="77777777" w:rsidR="00E9170B" w:rsidRPr="008902A2" w:rsidRDefault="00E9170B" w:rsidP="00E9170B">
      <w:pPr>
        <w:rPr>
          <w:rFonts w:ascii="Times New Roman" w:hAnsi="Times New Roman"/>
        </w:rPr>
      </w:pPr>
      <w:r w:rsidRPr="008902A2">
        <w:rPr>
          <w:rFonts w:ascii="Times New Roman" w:hAnsi="Times New Roman"/>
        </w:rPr>
        <w:t xml:space="preserve">     154.</w:t>
      </w:r>
    </w:p>
    <w:p w14:paraId="316D434D" w14:textId="77777777" w:rsidR="00E9170B" w:rsidRPr="008902A2" w:rsidRDefault="00E9170B" w:rsidP="00E9170B">
      <w:pPr>
        <w:rPr>
          <w:rFonts w:ascii="Times New Roman" w:hAnsi="Times New Roman"/>
        </w:rPr>
      </w:pPr>
    </w:p>
    <w:p w14:paraId="47BB9D71" w14:textId="77777777" w:rsidR="00E9170B" w:rsidRPr="008902A2" w:rsidRDefault="00E9170B" w:rsidP="00E9170B">
      <w:pPr>
        <w:rPr>
          <w:rFonts w:ascii="Times New Roman" w:hAnsi="Times New Roman"/>
        </w:rPr>
      </w:pPr>
      <w:r w:rsidRPr="008902A2">
        <w:rPr>
          <w:rFonts w:ascii="Times New Roman" w:hAnsi="Times New Roman"/>
        </w:rPr>
        <w:t xml:space="preserve">Poole, D. &amp; Lindsay, D. S. (1998). “Assessing the Accuracy of Young Children’s </w:t>
      </w:r>
    </w:p>
    <w:p w14:paraId="0393C1EF" w14:textId="77777777" w:rsidR="00E9170B" w:rsidRPr="008902A2" w:rsidRDefault="00E9170B" w:rsidP="00E9170B">
      <w:pPr>
        <w:rPr>
          <w:rFonts w:ascii="Times New Roman" w:hAnsi="Times New Roman"/>
        </w:rPr>
      </w:pPr>
      <w:r w:rsidRPr="008902A2">
        <w:rPr>
          <w:rFonts w:ascii="Times New Roman" w:hAnsi="Times New Roman"/>
        </w:rPr>
        <w:t xml:space="preserve">     Reports: Lessons from the Investigation of Child Sexual Abuse.” Applied and </w:t>
      </w:r>
    </w:p>
    <w:p w14:paraId="5683A50C" w14:textId="77777777" w:rsidR="00E9170B" w:rsidRPr="008902A2" w:rsidRDefault="00E9170B" w:rsidP="00E9170B">
      <w:pPr>
        <w:rPr>
          <w:rFonts w:ascii="Times New Roman" w:hAnsi="Times New Roman"/>
        </w:rPr>
      </w:pPr>
      <w:r w:rsidRPr="008902A2">
        <w:rPr>
          <w:rFonts w:ascii="Times New Roman" w:hAnsi="Times New Roman"/>
        </w:rPr>
        <w:t xml:space="preserve">     Preventive Psychology. </w:t>
      </w:r>
      <w:r w:rsidRPr="008902A2">
        <w:rPr>
          <w:rFonts w:ascii="Times New Roman" w:hAnsi="Times New Roman"/>
          <w:i/>
        </w:rPr>
        <w:t>(7):</w:t>
      </w:r>
      <w:r w:rsidRPr="008902A2">
        <w:rPr>
          <w:rFonts w:ascii="Times New Roman" w:hAnsi="Times New Roman"/>
        </w:rPr>
        <w:t xml:space="preserve"> 1-26. Cambridge University Press.</w:t>
      </w:r>
    </w:p>
    <w:p w14:paraId="135F922E" w14:textId="77777777" w:rsidR="005B5FAE" w:rsidRPr="008902A2" w:rsidRDefault="005B5FAE" w:rsidP="00E9170B">
      <w:pPr>
        <w:rPr>
          <w:rFonts w:ascii="Times New Roman" w:hAnsi="Times New Roman"/>
        </w:rPr>
      </w:pPr>
    </w:p>
    <w:p w14:paraId="5477B9DD" w14:textId="77777777" w:rsidR="005B5FAE" w:rsidRPr="008902A2" w:rsidRDefault="005B5FAE" w:rsidP="005B5FAE">
      <w:pPr>
        <w:pStyle w:val="EndNoteBibliography"/>
        <w:ind w:left="720" w:hanging="720"/>
        <w:rPr>
          <w:szCs w:val="24"/>
        </w:rPr>
      </w:pPr>
      <w:r w:rsidRPr="008902A2">
        <w:rPr>
          <w:szCs w:val="24"/>
        </w:rPr>
        <w:t>Reay, K. M. (2015). Family Reflections: A Promising Therapeutic Program Designed to</w:t>
      </w:r>
    </w:p>
    <w:p w14:paraId="1022343F" w14:textId="77777777" w:rsidR="005B5FAE" w:rsidRPr="008902A2" w:rsidRDefault="005B5FAE" w:rsidP="005B5FAE">
      <w:pPr>
        <w:pStyle w:val="EndNoteBibliography"/>
        <w:ind w:left="720" w:hanging="720"/>
        <w:rPr>
          <w:i/>
          <w:szCs w:val="24"/>
        </w:rPr>
      </w:pPr>
      <w:r w:rsidRPr="008902A2">
        <w:rPr>
          <w:szCs w:val="24"/>
        </w:rPr>
        <w:t xml:space="preserve">     Treat Severely Alienated Children and Their Family System. </w:t>
      </w:r>
      <w:r w:rsidRPr="008902A2">
        <w:rPr>
          <w:i/>
          <w:szCs w:val="24"/>
        </w:rPr>
        <w:t>The American Journal of</w:t>
      </w:r>
    </w:p>
    <w:p w14:paraId="0B3B0A04" w14:textId="77777777" w:rsidR="005B5FAE" w:rsidRPr="008902A2" w:rsidRDefault="005B5FAE" w:rsidP="005B5FAE">
      <w:pPr>
        <w:pStyle w:val="EndNoteBibliography"/>
        <w:ind w:left="720" w:hanging="720"/>
        <w:rPr>
          <w:szCs w:val="24"/>
        </w:rPr>
      </w:pPr>
      <w:r w:rsidRPr="008902A2">
        <w:rPr>
          <w:i/>
          <w:szCs w:val="24"/>
        </w:rPr>
        <w:t xml:space="preserve">     Family Therapy</w:t>
      </w:r>
      <w:r w:rsidRPr="008902A2">
        <w:rPr>
          <w:szCs w:val="24"/>
        </w:rPr>
        <w:t xml:space="preserve">, 1-11. </w:t>
      </w:r>
    </w:p>
    <w:p w14:paraId="72FBE69C" w14:textId="77777777" w:rsidR="00E9170B" w:rsidRPr="008902A2" w:rsidRDefault="00E9170B" w:rsidP="00E9170B">
      <w:pPr>
        <w:rPr>
          <w:rFonts w:ascii="Times New Roman" w:hAnsi="Times New Roman"/>
        </w:rPr>
      </w:pPr>
    </w:p>
    <w:p w14:paraId="44CAE07D" w14:textId="77777777" w:rsidR="00E9170B" w:rsidRPr="008902A2" w:rsidRDefault="00E9170B" w:rsidP="00E9170B">
      <w:pPr>
        <w:rPr>
          <w:rFonts w:ascii="Times New Roman" w:hAnsi="Times New Roman"/>
        </w:rPr>
      </w:pPr>
      <w:r w:rsidRPr="008902A2">
        <w:rPr>
          <w:rFonts w:ascii="Times New Roman" w:hAnsi="Times New Roman"/>
        </w:rPr>
        <w:t xml:space="preserve">Rosen, J. (2013). “The Child’s Attorney and the Alienated Child: Approaches to </w:t>
      </w:r>
    </w:p>
    <w:p w14:paraId="3612F1F4" w14:textId="77777777" w:rsidR="00E9170B" w:rsidRPr="008902A2" w:rsidRDefault="00E9170B" w:rsidP="00E9170B">
      <w:pPr>
        <w:rPr>
          <w:rFonts w:ascii="Times New Roman" w:hAnsi="Times New Roman"/>
          <w:i/>
        </w:rPr>
      </w:pPr>
      <w:r w:rsidRPr="008902A2">
        <w:rPr>
          <w:rFonts w:ascii="Times New Roman" w:hAnsi="Times New Roman"/>
        </w:rPr>
        <w:t xml:space="preserve">     Resolving the Ethical dilemma of Diminished Capacity.” </w:t>
      </w:r>
      <w:r w:rsidRPr="008902A2">
        <w:rPr>
          <w:rFonts w:ascii="Times New Roman" w:hAnsi="Times New Roman"/>
          <w:i/>
        </w:rPr>
        <w:t xml:space="preserve">Family Court Review. </w:t>
      </w:r>
    </w:p>
    <w:p w14:paraId="0FD8EF9E" w14:textId="77777777" w:rsidR="00E9170B" w:rsidRPr="008902A2" w:rsidRDefault="00E9170B" w:rsidP="00E9170B">
      <w:pPr>
        <w:rPr>
          <w:rFonts w:ascii="Times New Roman" w:hAnsi="Times New Roman"/>
        </w:rPr>
      </w:pPr>
      <w:r w:rsidRPr="008902A2">
        <w:rPr>
          <w:rFonts w:ascii="Times New Roman" w:hAnsi="Times New Roman"/>
        </w:rPr>
        <w:t xml:space="preserve">     </w:t>
      </w:r>
      <w:r w:rsidRPr="008902A2">
        <w:rPr>
          <w:rFonts w:ascii="Times New Roman" w:hAnsi="Times New Roman"/>
          <w:i/>
        </w:rPr>
        <w:t>(51):</w:t>
      </w:r>
      <w:r w:rsidRPr="008902A2">
        <w:rPr>
          <w:rFonts w:ascii="Times New Roman" w:hAnsi="Times New Roman"/>
        </w:rPr>
        <w:t>2. 330-343.</w:t>
      </w:r>
    </w:p>
    <w:p w14:paraId="106D28F0" w14:textId="77777777" w:rsidR="00E068EC" w:rsidRPr="008902A2" w:rsidRDefault="00E068EC" w:rsidP="00E9170B">
      <w:pPr>
        <w:rPr>
          <w:rFonts w:ascii="Times New Roman" w:hAnsi="Times New Roman"/>
        </w:rPr>
      </w:pPr>
    </w:p>
    <w:p w14:paraId="46C83CEE" w14:textId="77777777" w:rsidR="00E068EC" w:rsidRPr="008902A2" w:rsidRDefault="00E068EC" w:rsidP="00E068EC">
      <w:pPr>
        <w:rPr>
          <w:rFonts w:ascii="Times New Roman" w:hAnsi="Times New Roman"/>
        </w:rPr>
      </w:pPr>
      <w:r w:rsidRPr="008902A2">
        <w:rPr>
          <w:rFonts w:ascii="Times New Roman" w:hAnsi="Times New Roman"/>
        </w:rPr>
        <w:t xml:space="preserve">Spinazzola, J., Hodgdon, H., Liang, L., Ford, J. D., Layne, C. M., Pynoos, R., . . . Kisiel, C.  </w:t>
      </w:r>
    </w:p>
    <w:p w14:paraId="0AD643B7" w14:textId="77777777" w:rsidR="00E068EC" w:rsidRPr="008902A2" w:rsidRDefault="00E068EC" w:rsidP="00E068EC">
      <w:pPr>
        <w:rPr>
          <w:rFonts w:ascii="Times New Roman" w:hAnsi="Times New Roman"/>
        </w:rPr>
      </w:pPr>
      <w:r w:rsidRPr="008902A2">
        <w:rPr>
          <w:rFonts w:ascii="Times New Roman" w:hAnsi="Times New Roman"/>
        </w:rPr>
        <w:t xml:space="preserve">     (2014). Unseen wounds: “The contribution of psychological maltreatment to child </w:t>
      </w:r>
    </w:p>
    <w:p w14:paraId="58F0815F" w14:textId="77777777" w:rsidR="00E068EC" w:rsidRPr="008902A2" w:rsidRDefault="00E068EC" w:rsidP="00E068EC">
      <w:pPr>
        <w:rPr>
          <w:rFonts w:ascii="Times New Roman" w:hAnsi="Times New Roman"/>
        </w:rPr>
      </w:pPr>
      <w:r w:rsidRPr="008902A2">
        <w:rPr>
          <w:rFonts w:ascii="Times New Roman" w:hAnsi="Times New Roman"/>
        </w:rPr>
        <w:t xml:space="preserve">     and adolescent mental health and risk outcomes.” </w:t>
      </w:r>
      <w:r w:rsidRPr="008902A2">
        <w:rPr>
          <w:rFonts w:ascii="Times New Roman" w:hAnsi="Times New Roman"/>
          <w:i/>
          <w:iCs/>
        </w:rPr>
        <w:t>Psychological Trauma, 6(S1)</w:t>
      </w:r>
      <w:r w:rsidRPr="008902A2">
        <w:rPr>
          <w:rFonts w:ascii="Times New Roman" w:hAnsi="Times New Roman"/>
        </w:rPr>
        <w:t xml:space="preserve">, </w:t>
      </w:r>
    </w:p>
    <w:p w14:paraId="1D9FF4B4" w14:textId="77777777" w:rsidR="00E068EC" w:rsidRPr="008902A2" w:rsidRDefault="00E068EC" w:rsidP="00E9170B">
      <w:pPr>
        <w:rPr>
          <w:rFonts w:ascii="Times New Roman" w:hAnsi="Times New Roman"/>
        </w:rPr>
      </w:pPr>
      <w:r w:rsidRPr="008902A2">
        <w:rPr>
          <w:rFonts w:ascii="Times New Roman" w:hAnsi="Times New Roman"/>
        </w:rPr>
        <w:t xml:space="preserve">     S18-S28.</w:t>
      </w:r>
    </w:p>
    <w:p w14:paraId="1C7B530B" w14:textId="77777777" w:rsidR="00E9170B" w:rsidRPr="008902A2" w:rsidRDefault="00E9170B" w:rsidP="00E9170B">
      <w:pPr>
        <w:rPr>
          <w:rFonts w:ascii="Times New Roman" w:hAnsi="Times New Roman"/>
        </w:rPr>
      </w:pPr>
    </w:p>
    <w:p w14:paraId="422D8292" w14:textId="77777777" w:rsidR="00E9170B" w:rsidRPr="008902A2" w:rsidRDefault="00E9170B" w:rsidP="005B5FAE">
      <w:pPr>
        <w:rPr>
          <w:rFonts w:ascii="Times New Roman" w:hAnsi="Times New Roman"/>
        </w:rPr>
      </w:pPr>
      <w:r w:rsidRPr="008902A2">
        <w:rPr>
          <w:rFonts w:ascii="Times New Roman" w:hAnsi="Times New Roman"/>
        </w:rPr>
        <w:t xml:space="preserve">Warshak, R. (2003). “Payoffs and Pitfalls of Listening to Children.” </w:t>
      </w:r>
      <w:r w:rsidRPr="008902A2">
        <w:rPr>
          <w:rFonts w:ascii="Times New Roman" w:hAnsi="Times New Roman"/>
          <w:i/>
        </w:rPr>
        <w:t>Family Relations.</w:t>
      </w:r>
      <w:r w:rsidRPr="008902A2">
        <w:rPr>
          <w:rFonts w:ascii="Times New Roman" w:hAnsi="Times New Roman"/>
        </w:rPr>
        <w:t xml:space="preserve"> </w:t>
      </w:r>
    </w:p>
    <w:p w14:paraId="66F6F001" w14:textId="77777777" w:rsidR="00E9170B" w:rsidRPr="008902A2" w:rsidRDefault="00E9170B" w:rsidP="005B5FAE">
      <w:pPr>
        <w:rPr>
          <w:rFonts w:ascii="Times New Roman" w:hAnsi="Times New Roman"/>
        </w:rPr>
      </w:pPr>
      <w:r w:rsidRPr="008902A2">
        <w:rPr>
          <w:rFonts w:ascii="Times New Roman" w:hAnsi="Times New Roman"/>
        </w:rPr>
        <w:t xml:space="preserve">     (52): 373-384.</w:t>
      </w:r>
    </w:p>
    <w:p w14:paraId="2A6255D1" w14:textId="77777777" w:rsidR="005B5FAE" w:rsidRPr="008902A2" w:rsidRDefault="005B5FAE" w:rsidP="005B5FAE">
      <w:pPr>
        <w:pStyle w:val="NormalWeb"/>
        <w:rPr>
          <w:bCs/>
        </w:rPr>
      </w:pPr>
      <w:r w:rsidRPr="008902A2">
        <w:rPr>
          <w:bCs/>
        </w:rPr>
        <w:t xml:space="preserve">Warshak, R. (2018). “Reclaiming Parent–Child Relationships: Outcomes of Family    Bridges with Alienated Children.” </w:t>
      </w:r>
      <w:r w:rsidRPr="008902A2">
        <w:rPr>
          <w:bCs/>
          <w:i/>
        </w:rPr>
        <w:t>Journal of Divorce &amp; Remarriage.</w:t>
      </w:r>
      <w:r w:rsidRPr="008902A2">
        <w:rPr>
          <w:bCs/>
        </w:rPr>
        <w:t xml:space="preserve"> </w:t>
      </w:r>
      <w:r w:rsidRPr="008902A2">
        <w:t xml:space="preserve">Published online: 11 Oct 2018. </w:t>
      </w:r>
    </w:p>
    <w:p w14:paraId="19830BA5" w14:textId="77777777" w:rsidR="005B5FAE" w:rsidRPr="008902A2" w:rsidRDefault="005B5FAE" w:rsidP="005B5FAE">
      <w:pPr>
        <w:spacing w:before="100" w:beforeAutospacing="1" w:after="100" w:afterAutospacing="1"/>
        <w:rPr>
          <w:rStyle w:val="CharacterStyle19"/>
          <w:rFonts w:ascii="Times New Roman" w:hAnsi="Times New Roman"/>
          <w:sz w:val="24"/>
          <w:szCs w:val="24"/>
        </w:rPr>
      </w:pPr>
      <w:r w:rsidRPr="008902A2">
        <w:rPr>
          <w:rFonts w:ascii="Times New Roman" w:hAnsi="Times New Roman"/>
        </w:rPr>
        <w:t xml:space="preserve">Warshak, R. (2020). “Parent-Child Contact Problems: Concepts, Controversies, &amp;    Conundrums.” </w:t>
      </w:r>
      <w:r w:rsidRPr="008902A2">
        <w:rPr>
          <w:rFonts w:ascii="Times New Roman" w:hAnsi="Times New Roman"/>
          <w:i/>
          <w:iCs/>
        </w:rPr>
        <w:t>Family Court Review</w:t>
      </w:r>
      <w:r w:rsidRPr="008902A2">
        <w:rPr>
          <w:rFonts w:ascii="Times New Roman" w:hAnsi="Times New Roman"/>
        </w:rPr>
        <w:t xml:space="preserve">. MA: Wiley, Vol. </w:t>
      </w:r>
      <w:r w:rsidRPr="008902A2">
        <w:rPr>
          <w:rFonts w:ascii="Times New Roman" w:hAnsi="Times New Roman"/>
          <w:i/>
          <w:iCs/>
        </w:rPr>
        <w:t>58</w:t>
      </w:r>
      <w:r w:rsidRPr="008902A2">
        <w:rPr>
          <w:rFonts w:ascii="Times New Roman" w:hAnsi="Times New Roman"/>
        </w:rPr>
        <w:t xml:space="preserve">(2), 432–455 </w:t>
      </w:r>
    </w:p>
    <w:p w14:paraId="53626ED0" w14:textId="77777777" w:rsidR="00BF7454" w:rsidRPr="008902A2" w:rsidRDefault="00BF7454" w:rsidP="00BF7454">
      <w:pPr>
        <w:pStyle w:val="EndNoteBibliography"/>
        <w:ind w:left="720" w:hanging="720"/>
        <w:rPr>
          <w:szCs w:val="24"/>
        </w:rPr>
      </w:pPr>
      <w:r w:rsidRPr="008902A2">
        <w:rPr>
          <w:szCs w:val="24"/>
        </w:rPr>
        <w:t>Warshak, R. A. (2015). Ten parental alienation fallacies that compromise decisions in</w:t>
      </w:r>
    </w:p>
    <w:p w14:paraId="02421269" w14:textId="77777777" w:rsidR="00BF7454" w:rsidRPr="008902A2" w:rsidRDefault="00BF7454" w:rsidP="00BF7454">
      <w:pPr>
        <w:pStyle w:val="EndNoteBibliography"/>
        <w:ind w:left="720" w:hanging="720"/>
        <w:rPr>
          <w:szCs w:val="24"/>
        </w:rPr>
      </w:pPr>
      <w:r w:rsidRPr="008902A2">
        <w:rPr>
          <w:szCs w:val="24"/>
        </w:rPr>
        <w:t xml:space="preserve">court and in therapy. </w:t>
      </w:r>
      <w:r w:rsidRPr="008902A2">
        <w:rPr>
          <w:i/>
          <w:szCs w:val="24"/>
        </w:rPr>
        <w:t>Professional Psychology: Research and Practice</w:t>
      </w:r>
      <w:r w:rsidRPr="008902A2">
        <w:rPr>
          <w:szCs w:val="24"/>
        </w:rPr>
        <w:t>, 1-16.</w:t>
      </w:r>
    </w:p>
    <w:p w14:paraId="3BC8E863" w14:textId="77777777" w:rsidR="00BF7454" w:rsidRPr="008902A2" w:rsidRDefault="00BF7454" w:rsidP="00BF7454">
      <w:pPr>
        <w:pStyle w:val="NormalWeb"/>
        <w:rPr>
          <w:bCs/>
        </w:rPr>
      </w:pPr>
      <w:r w:rsidRPr="008902A2">
        <w:rPr>
          <w:bCs/>
        </w:rPr>
        <w:t xml:space="preserve">Warshak, R. (2018). “Reclaiming parent–child relationships: Outcomes of Family    Bridges with alienated children.” </w:t>
      </w:r>
      <w:r w:rsidRPr="008902A2">
        <w:rPr>
          <w:bCs/>
          <w:i/>
        </w:rPr>
        <w:t>Journal of Divorce &amp; Remarriage.</w:t>
      </w:r>
      <w:r w:rsidRPr="008902A2">
        <w:rPr>
          <w:bCs/>
        </w:rPr>
        <w:t xml:space="preserve"> </w:t>
      </w:r>
      <w:r w:rsidRPr="008902A2">
        <w:t xml:space="preserve">Published online: 11 Oct 2018. </w:t>
      </w:r>
    </w:p>
    <w:p w14:paraId="2587F82F" w14:textId="77777777" w:rsidR="005B5FAE" w:rsidRPr="008902A2" w:rsidRDefault="005B5FAE" w:rsidP="00E9170B">
      <w:pPr>
        <w:rPr>
          <w:rFonts w:ascii="Times New Roman" w:hAnsi="Times New Roman"/>
        </w:rPr>
      </w:pPr>
    </w:p>
    <w:p w14:paraId="6C48E1DD" w14:textId="77777777" w:rsidR="00E9170B" w:rsidRPr="008902A2" w:rsidRDefault="00E9170B" w:rsidP="00E9170B">
      <w:pPr>
        <w:rPr>
          <w:rFonts w:ascii="Times New Roman" w:hAnsi="Times New Roman"/>
        </w:rPr>
      </w:pPr>
    </w:p>
    <w:p w14:paraId="430DBD5E" w14:textId="77777777" w:rsidR="00F172C6" w:rsidRPr="008902A2" w:rsidRDefault="00F172C6" w:rsidP="00FB2EDD">
      <w:pPr>
        <w:spacing w:line="360" w:lineRule="auto"/>
        <w:jc w:val="both"/>
        <w:rPr>
          <w:rFonts w:ascii="Times New Roman" w:hAnsi="Times New Roman"/>
          <w:color w:val="C0504D"/>
        </w:rPr>
      </w:pPr>
    </w:p>
    <w:p w14:paraId="01269026" w14:textId="77777777" w:rsidR="00FB2EDD" w:rsidRPr="008902A2" w:rsidRDefault="00FB2EDD" w:rsidP="00FB2EDD">
      <w:pPr>
        <w:jc w:val="both"/>
        <w:rPr>
          <w:rFonts w:ascii="Times New Roman" w:hAnsi="Times New Roman"/>
        </w:rPr>
      </w:pPr>
    </w:p>
    <w:p w14:paraId="3F74C2D8" w14:textId="77777777" w:rsidR="00FB2EDD" w:rsidRPr="008902A2" w:rsidRDefault="00FB2EDD" w:rsidP="00FB2EDD">
      <w:pPr>
        <w:jc w:val="both"/>
        <w:rPr>
          <w:rFonts w:ascii="Times New Roman" w:hAnsi="Times New Roman"/>
        </w:rPr>
      </w:pPr>
    </w:p>
    <w:p w14:paraId="7D63A56B" w14:textId="77777777" w:rsidR="0083138F" w:rsidRPr="008902A2" w:rsidRDefault="0083138F" w:rsidP="0083138F">
      <w:pPr>
        <w:jc w:val="both"/>
        <w:rPr>
          <w:rFonts w:ascii="Times New Roman" w:hAnsi="Times New Roman"/>
        </w:rPr>
      </w:pPr>
    </w:p>
    <w:p w14:paraId="72CDF414" w14:textId="77777777" w:rsidR="0083138F" w:rsidRPr="008902A2" w:rsidRDefault="0083138F" w:rsidP="0083138F">
      <w:pPr>
        <w:jc w:val="both"/>
        <w:rPr>
          <w:rFonts w:ascii="Times New Roman" w:hAnsi="Times New Roman"/>
        </w:rPr>
      </w:pPr>
    </w:p>
    <w:p w14:paraId="621986FE" w14:textId="77777777" w:rsidR="00FB2EDD" w:rsidRPr="008902A2" w:rsidRDefault="0083138F" w:rsidP="004F0FEF">
      <w:pPr>
        <w:jc w:val="right"/>
        <w:rPr>
          <w:rFonts w:ascii="Times New Roman" w:hAnsi="Times New Roman"/>
          <w:b/>
        </w:rPr>
      </w:pPr>
      <w:r w:rsidRPr="008902A2">
        <w:rPr>
          <w:rFonts w:ascii="Times New Roman" w:hAnsi="Times New Roman"/>
        </w:rPr>
        <w:tab/>
      </w:r>
      <w:r w:rsidRPr="008902A2">
        <w:rPr>
          <w:rFonts w:ascii="Times New Roman" w:hAnsi="Times New Roman"/>
        </w:rPr>
        <w:tab/>
      </w:r>
      <w:r w:rsidRPr="008902A2">
        <w:rPr>
          <w:rFonts w:ascii="Times New Roman" w:hAnsi="Times New Roman"/>
        </w:rPr>
        <w:tab/>
      </w:r>
      <w:r w:rsidRPr="008902A2">
        <w:rPr>
          <w:rFonts w:ascii="Times New Roman" w:hAnsi="Times New Roman"/>
        </w:rPr>
        <w:tab/>
      </w:r>
      <w:r w:rsidRPr="008902A2">
        <w:rPr>
          <w:rFonts w:ascii="Times New Roman" w:hAnsi="Times New Roman"/>
        </w:rPr>
        <w:tab/>
      </w:r>
      <w:r w:rsidRPr="008902A2">
        <w:rPr>
          <w:rFonts w:ascii="Times New Roman" w:hAnsi="Times New Roman"/>
        </w:rPr>
        <w:tab/>
      </w:r>
      <w:r w:rsidRPr="008902A2">
        <w:rPr>
          <w:rFonts w:ascii="Times New Roman" w:hAnsi="Times New Roman"/>
        </w:rPr>
        <w:softHyphen/>
      </w:r>
      <w:r w:rsidRPr="008902A2">
        <w:rPr>
          <w:rFonts w:ascii="Times New Roman" w:hAnsi="Times New Roman"/>
        </w:rPr>
        <w:softHyphen/>
      </w:r>
      <w:r w:rsidRPr="008902A2">
        <w:rPr>
          <w:rFonts w:ascii="Times New Roman" w:hAnsi="Times New Roman"/>
        </w:rPr>
        <w:softHyphen/>
      </w:r>
    </w:p>
    <w:p w14:paraId="085CB57D" w14:textId="77777777" w:rsidR="00FB2EDD" w:rsidRPr="008902A2" w:rsidRDefault="00FB2EDD" w:rsidP="00FB2EDD">
      <w:pPr>
        <w:jc w:val="both"/>
        <w:rPr>
          <w:rFonts w:ascii="Times New Roman" w:hAnsi="Times New Roman"/>
          <w:b/>
        </w:rPr>
      </w:pPr>
    </w:p>
    <w:p w14:paraId="67AB2F82" w14:textId="77777777" w:rsidR="00FB2EDD" w:rsidRPr="008902A2" w:rsidRDefault="00FB2EDD" w:rsidP="00FB2EDD">
      <w:pPr>
        <w:jc w:val="both"/>
        <w:rPr>
          <w:rFonts w:ascii="Times New Roman" w:hAnsi="Times New Roman"/>
          <w:b/>
        </w:rPr>
      </w:pPr>
      <w:r w:rsidRPr="008902A2">
        <w:rPr>
          <w:rFonts w:ascii="Times New Roman" w:hAnsi="Times New Roman"/>
          <w:b/>
        </w:rPr>
        <w:tab/>
        <w:t xml:space="preserve">        </w:t>
      </w:r>
    </w:p>
    <w:p w14:paraId="2D4A89C9" w14:textId="77777777" w:rsidR="00FB2EDD" w:rsidRPr="008902A2" w:rsidRDefault="00FB2EDD" w:rsidP="00FB2EDD">
      <w:pPr>
        <w:rPr>
          <w:rFonts w:ascii="Times New Roman" w:hAnsi="Times New Roman"/>
        </w:rPr>
      </w:pPr>
    </w:p>
    <w:p w14:paraId="1F94ABA7" w14:textId="77777777" w:rsidR="00FB2EDD" w:rsidRPr="008902A2" w:rsidRDefault="00FB2EDD" w:rsidP="00FB2EDD">
      <w:pPr>
        <w:rPr>
          <w:rFonts w:ascii="Times New Roman" w:hAnsi="Times New Roman"/>
        </w:rPr>
      </w:pPr>
    </w:p>
    <w:p w14:paraId="2589F206" w14:textId="77777777" w:rsidR="001B3488" w:rsidRPr="008902A2" w:rsidRDefault="00FB2EDD" w:rsidP="00FB2EDD">
      <w:pPr>
        <w:tabs>
          <w:tab w:val="left" w:pos="3453"/>
        </w:tabs>
        <w:rPr>
          <w:rFonts w:ascii="Times New Roman" w:hAnsi="Times New Roman"/>
        </w:rPr>
      </w:pPr>
      <w:r w:rsidRPr="008902A2">
        <w:rPr>
          <w:rFonts w:ascii="Times New Roman" w:hAnsi="Times New Roman"/>
        </w:rPr>
        <w:tab/>
      </w:r>
    </w:p>
    <w:sectPr w:rsidR="001B3488" w:rsidRPr="008902A2" w:rsidSect="00EB288B">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CE0A" w14:textId="77777777" w:rsidR="00D81719" w:rsidRDefault="00D81719" w:rsidP="004D598D">
      <w:r>
        <w:separator/>
      </w:r>
    </w:p>
  </w:endnote>
  <w:endnote w:type="continuationSeparator" w:id="0">
    <w:p w14:paraId="01B7144A" w14:textId="77777777" w:rsidR="00D81719" w:rsidRDefault="00D81719" w:rsidP="004D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68" w:type="dxa"/>
      <w:tblBorders>
        <w:top w:val="single" w:sz="12" w:space="0" w:color="auto"/>
      </w:tblBorders>
      <w:tblLook w:val="04A0" w:firstRow="1" w:lastRow="0" w:firstColumn="1" w:lastColumn="0" w:noHBand="0" w:noVBand="1"/>
    </w:tblPr>
    <w:tblGrid>
      <w:gridCol w:w="6948"/>
      <w:gridCol w:w="1920"/>
    </w:tblGrid>
    <w:tr w:rsidR="0026531D" w:rsidRPr="00CE14B4" w14:paraId="5BA8CF2C" w14:textId="77777777" w:rsidTr="004D598D">
      <w:tc>
        <w:tcPr>
          <w:tcW w:w="6948" w:type="dxa"/>
        </w:tcPr>
        <w:p w14:paraId="5623D13B" w14:textId="77777777" w:rsidR="0026531D" w:rsidRDefault="0026531D" w:rsidP="006A2729">
          <w:pPr>
            <w:pStyle w:val="Footer"/>
            <w:rPr>
              <w:rFonts w:ascii="Times New Roman" w:hAnsi="Times New Roman"/>
              <w:smallCaps/>
              <w:sz w:val="18"/>
              <w:szCs w:val="18"/>
            </w:rPr>
          </w:pPr>
          <w:r w:rsidRPr="004D598D">
            <w:rPr>
              <w:rFonts w:ascii="Times New Roman" w:hAnsi="Times New Roman"/>
              <w:smallCaps/>
              <w:sz w:val="18"/>
              <w:szCs w:val="18"/>
            </w:rPr>
            <w:t xml:space="preserve">AMICUS BRIEF IN OPPOSITION TO INTERVIEWING CHILDREN </w:t>
          </w:r>
          <w:r>
            <w:rPr>
              <w:rFonts w:ascii="Times New Roman" w:hAnsi="Times New Roman"/>
              <w:smallCaps/>
              <w:sz w:val="18"/>
              <w:szCs w:val="18"/>
            </w:rPr>
            <w:t>ABOUT ISSUES RELATED TO PARENTAL CONFLICT AND OTHER ISSUES OF SEPARATION AND DIVORCE</w:t>
          </w:r>
        </w:p>
        <w:p w14:paraId="2DD2C7C8" w14:textId="7AEE829D" w:rsidR="0026531D" w:rsidRPr="00CE14B4" w:rsidRDefault="008902A2" w:rsidP="006A2729">
          <w:pPr>
            <w:pStyle w:val="Footer"/>
            <w:rPr>
              <w:rFonts w:ascii="Times New Roman" w:hAnsi="Times New Roman"/>
              <w:sz w:val="18"/>
              <w:szCs w:val="18"/>
            </w:rPr>
          </w:pPr>
          <w:r>
            <w:rPr>
              <w:rFonts w:ascii="Times New Roman" w:hAnsi="Times New Roman"/>
              <w:sz w:val="18"/>
              <w:szCs w:val="18"/>
            </w:rPr>
            <w:t>January 1, 2023</w:t>
          </w:r>
        </w:p>
      </w:tc>
      <w:tc>
        <w:tcPr>
          <w:tcW w:w="1920" w:type="dxa"/>
        </w:tcPr>
        <w:p w14:paraId="0A471A94" w14:textId="77777777" w:rsidR="0026531D" w:rsidRPr="00CE14B4" w:rsidRDefault="0026531D" w:rsidP="006A2729">
          <w:pPr>
            <w:pStyle w:val="Footer"/>
            <w:jc w:val="right"/>
            <w:rPr>
              <w:sz w:val="18"/>
              <w:szCs w:val="18"/>
            </w:rPr>
          </w:pPr>
        </w:p>
        <w:p w14:paraId="64D347DA" w14:textId="77777777" w:rsidR="0026531D" w:rsidRPr="00CE14B4" w:rsidRDefault="0026531D" w:rsidP="006A2729">
          <w:pPr>
            <w:pStyle w:val="Footer"/>
            <w:jc w:val="right"/>
            <w:rPr>
              <w:rFonts w:ascii="Times New Roman" w:hAnsi="Times New Roman"/>
              <w:sz w:val="18"/>
            </w:rPr>
          </w:pPr>
          <w:r w:rsidRPr="00CE14B4">
            <w:rPr>
              <w:rFonts w:ascii="Times New Roman" w:hAnsi="Times New Roman"/>
              <w:sz w:val="18"/>
            </w:rPr>
            <w:t xml:space="preserve">Page </w:t>
          </w:r>
          <w:r w:rsidRPr="00CE14B4">
            <w:rPr>
              <w:rFonts w:ascii="Times New Roman" w:hAnsi="Times New Roman"/>
              <w:sz w:val="18"/>
            </w:rPr>
            <w:fldChar w:fldCharType="begin"/>
          </w:r>
          <w:r w:rsidRPr="00CE14B4">
            <w:rPr>
              <w:rFonts w:ascii="Times New Roman" w:hAnsi="Times New Roman"/>
              <w:sz w:val="18"/>
            </w:rPr>
            <w:instrText xml:space="preserve"> PAGE </w:instrText>
          </w:r>
          <w:r w:rsidRPr="00CE14B4">
            <w:rPr>
              <w:rFonts w:ascii="Times New Roman" w:hAnsi="Times New Roman"/>
              <w:sz w:val="18"/>
            </w:rPr>
            <w:fldChar w:fldCharType="separate"/>
          </w:r>
          <w:r>
            <w:rPr>
              <w:rFonts w:ascii="Times New Roman" w:hAnsi="Times New Roman"/>
              <w:noProof/>
              <w:sz w:val="18"/>
            </w:rPr>
            <w:t>14</w:t>
          </w:r>
          <w:r w:rsidRPr="00CE14B4">
            <w:rPr>
              <w:rFonts w:ascii="Times New Roman" w:hAnsi="Times New Roman"/>
              <w:sz w:val="18"/>
            </w:rPr>
            <w:fldChar w:fldCharType="end"/>
          </w:r>
          <w:r w:rsidRPr="00CE14B4">
            <w:rPr>
              <w:rFonts w:ascii="Times New Roman" w:hAnsi="Times New Roman"/>
              <w:sz w:val="18"/>
            </w:rPr>
            <w:t xml:space="preserve"> of</w:t>
          </w:r>
          <w:r>
            <w:rPr>
              <w:rFonts w:ascii="Times New Roman" w:hAnsi="Times New Roman"/>
              <w:sz w:val="18"/>
            </w:rPr>
            <w:t xml:space="preserve"> </w:t>
          </w:r>
          <w:r w:rsidRPr="00CE14B4">
            <w:rPr>
              <w:rFonts w:ascii="Times New Roman" w:hAnsi="Times New Roman"/>
              <w:sz w:val="18"/>
            </w:rPr>
            <w:t xml:space="preserve"> </w:t>
          </w:r>
          <w:r w:rsidRPr="00CE14B4">
            <w:rPr>
              <w:rFonts w:ascii="Times New Roman" w:hAnsi="Times New Roman"/>
              <w:sz w:val="18"/>
            </w:rPr>
            <w:fldChar w:fldCharType="begin"/>
          </w:r>
          <w:r w:rsidRPr="00CE14B4">
            <w:rPr>
              <w:rFonts w:ascii="Times New Roman" w:hAnsi="Times New Roman"/>
              <w:sz w:val="18"/>
            </w:rPr>
            <w:instrText xml:space="preserve"> NUMPAGES </w:instrText>
          </w:r>
          <w:r w:rsidRPr="00CE14B4">
            <w:rPr>
              <w:rFonts w:ascii="Times New Roman" w:hAnsi="Times New Roman"/>
              <w:sz w:val="18"/>
            </w:rPr>
            <w:fldChar w:fldCharType="separate"/>
          </w:r>
          <w:r>
            <w:rPr>
              <w:rFonts w:ascii="Times New Roman" w:hAnsi="Times New Roman"/>
              <w:noProof/>
              <w:sz w:val="18"/>
            </w:rPr>
            <w:t>18</w:t>
          </w:r>
          <w:r w:rsidRPr="00CE14B4">
            <w:rPr>
              <w:rFonts w:ascii="Times New Roman" w:hAnsi="Times New Roman"/>
              <w:sz w:val="18"/>
            </w:rPr>
            <w:fldChar w:fldCharType="end"/>
          </w:r>
        </w:p>
        <w:p w14:paraId="187856DB" w14:textId="77777777" w:rsidR="0026531D" w:rsidRPr="00CE14B4" w:rsidRDefault="0026531D" w:rsidP="006A2729">
          <w:pPr>
            <w:pStyle w:val="Footer"/>
            <w:jc w:val="right"/>
            <w:rPr>
              <w:sz w:val="18"/>
              <w:szCs w:val="18"/>
            </w:rPr>
          </w:pPr>
        </w:p>
      </w:tc>
    </w:tr>
  </w:tbl>
  <w:p w14:paraId="7620ACFD" w14:textId="77777777" w:rsidR="0026531D" w:rsidRDefault="0026531D">
    <w:pPr>
      <w:pStyle w:val="Footer"/>
    </w:pPr>
  </w:p>
  <w:p w14:paraId="5E99563A" w14:textId="77777777" w:rsidR="0026531D" w:rsidRDefault="00265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E5C8" w14:textId="77777777" w:rsidR="00D81719" w:rsidRDefault="00D81719" w:rsidP="004D598D">
      <w:r>
        <w:separator/>
      </w:r>
    </w:p>
  </w:footnote>
  <w:footnote w:type="continuationSeparator" w:id="0">
    <w:p w14:paraId="76833F8C" w14:textId="77777777" w:rsidR="00D81719" w:rsidRDefault="00D81719" w:rsidP="004D5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E4"/>
    <w:rsid w:val="00004D0E"/>
    <w:rsid w:val="000063E1"/>
    <w:rsid w:val="000117FE"/>
    <w:rsid w:val="000160E4"/>
    <w:rsid w:val="00020552"/>
    <w:rsid w:val="000231DF"/>
    <w:rsid w:val="000339CE"/>
    <w:rsid w:val="00037A16"/>
    <w:rsid w:val="00046B3F"/>
    <w:rsid w:val="00057552"/>
    <w:rsid w:val="00057ADC"/>
    <w:rsid w:val="00067052"/>
    <w:rsid w:val="000756A9"/>
    <w:rsid w:val="000856C0"/>
    <w:rsid w:val="000919E2"/>
    <w:rsid w:val="00091AD1"/>
    <w:rsid w:val="000951FB"/>
    <w:rsid w:val="00097403"/>
    <w:rsid w:val="00097A72"/>
    <w:rsid w:val="000C4A99"/>
    <w:rsid w:val="000C5A27"/>
    <w:rsid w:val="000D072F"/>
    <w:rsid w:val="000E383A"/>
    <w:rsid w:val="000F2ECD"/>
    <w:rsid w:val="000F635A"/>
    <w:rsid w:val="00101AE5"/>
    <w:rsid w:val="001153DA"/>
    <w:rsid w:val="001267C9"/>
    <w:rsid w:val="0013417A"/>
    <w:rsid w:val="00147270"/>
    <w:rsid w:val="00147876"/>
    <w:rsid w:val="00160F74"/>
    <w:rsid w:val="00164868"/>
    <w:rsid w:val="0018594D"/>
    <w:rsid w:val="001A2401"/>
    <w:rsid w:val="001B3488"/>
    <w:rsid w:val="001C3846"/>
    <w:rsid w:val="001C40E3"/>
    <w:rsid w:val="001C48FE"/>
    <w:rsid w:val="001D72FE"/>
    <w:rsid w:val="00202159"/>
    <w:rsid w:val="0020595D"/>
    <w:rsid w:val="002075E3"/>
    <w:rsid w:val="0022703D"/>
    <w:rsid w:val="00235867"/>
    <w:rsid w:val="00242B64"/>
    <w:rsid w:val="00242CEE"/>
    <w:rsid w:val="00242FB7"/>
    <w:rsid w:val="00247F93"/>
    <w:rsid w:val="0026531D"/>
    <w:rsid w:val="0027292E"/>
    <w:rsid w:val="00295421"/>
    <w:rsid w:val="002E2C38"/>
    <w:rsid w:val="002E7961"/>
    <w:rsid w:val="00321F28"/>
    <w:rsid w:val="00322824"/>
    <w:rsid w:val="003300C8"/>
    <w:rsid w:val="00332DA3"/>
    <w:rsid w:val="003452FF"/>
    <w:rsid w:val="003655CF"/>
    <w:rsid w:val="00371A8A"/>
    <w:rsid w:val="003726B6"/>
    <w:rsid w:val="00373D0B"/>
    <w:rsid w:val="00392638"/>
    <w:rsid w:val="00395B84"/>
    <w:rsid w:val="003A593D"/>
    <w:rsid w:val="003B0A04"/>
    <w:rsid w:val="003B3DBD"/>
    <w:rsid w:val="003C1EB0"/>
    <w:rsid w:val="003C2C51"/>
    <w:rsid w:val="003C2FCB"/>
    <w:rsid w:val="003C354E"/>
    <w:rsid w:val="003D0006"/>
    <w:rsid w:val="003D14F0"/>
    <w:rsid w:val="003D46C9"/>
    <w:rsid w:val="003E032B"/>
    <w:rsid w:val="003E64E0"/>
    <w:rsid w:val="003E72AD"/>
    <w:rsid w:val="003F21B7"/>
    <w:rsid w:val="00415A89"/>
    <w:rsid w:val="00432A1B"/>
    <w:rsid w:val="004411B2"/>
    <w:rsid w:val="0044154F"/>
    <w:rsid w:val="004472C7"/>
    <w:rsid w:val="004501DE"/>
    <w:rsid w:val="00452807"/>
    <w:rsid w:val="00475614"/>
    <w:rsid w:val="00484BFD"/>
    <w:rsid w:val="004A04E1"/>
    <w:rsid w:val="004A4363"/>
    <w:rsid w:val="004C0396"/>
    <w:rsid w:val="004D598D"/>
    <w:rsid w:val="004F0FEF"/>
    <w:rsid w:val="005120FA"/>
    <w:rsid w:val="00530AB9"/>
    <w:rsid w:val="00546EAA"/>
    <w:rsid w:val="00550CBE"/>
    <w:rsid w:val="005626F0"/>
    <w:rsid w:val="00564641"/>
    <w:rsid w:val="00571965"/>
    <w:rsid w:val="005836EC"/>
    <w:rsid w:val="00583772"/>
    <w:rsid w:val="00590E70"/>
    <w:rsid w:val="005931AD"/>
    <w:rsid w:val="005959E8"/>
    <w:rsid w:val="00597E13"/>
    <w:rsid w:val="005A378F"/>
    <w:rsid w:val="005A475F"/>
    <w:rsid w:val="005B5FAE"/>
    <w:rsid w:val="005B70B7"/>
    <w:rsid w:val="005C0100"/>
    <w:rsid w:val="005C1540"/>
    <w:rsid w:val="005D2910"/>
    <w:rsid w:val="005D2FF2"/>
    <w:rsid w:val="005D53F3"/>
    <w:rsid w:val="005E3154"/>
    <w:rsid w:val="005E67F3"/>
    <w:rsid w:val="005F0729"/>
    <w:rsid w:val="00603C78"/>
    <w:rsid w:val="0060418E"/>
    <w:rsid w:val="006111E5"/>
    <w:rsid w:val="006170E7"/>
    <w:rsid w:val="006301F5"/>
    <w:rsid w:val="00641AAD"/>
    <w:rsid w:val="00642015"/>
    <w:rsid w:val="00650135"/>
    <w:rsid w:val="006538BA"/>
    <w:rsid w:val="00660818"/>
    <w:rsid w:val="006632F4"/>
    <w:rsid w:val="00677541"/>
    <w:rsid w:val="00684C6E"/>
    <w:rsid w:val="006A05DD"/>
    <w:rsid w:val="006A2729"/>
    <w:rsid w:val="006B1F40"/>
    <w:rsid w:val="006C40C2"/>
    <w:rsid w:val="006D4D79"/>
    <w:rsid w:val="006D67CB"/>
    <w:rsid w:val="006E2031"/>
    <w:rsid w:val="006E6465"/>
    <w:rsid w:val="006F063E"/>
    <w:rsid w:val="006F5C33"/>
    <w:rsid w:val="00706307"/>
    <w:rsid w:val="00711D2E"/>
    <w:rsid w:val="00714345"/>
    <w:rsid w:val="007159CB"/>
    <w:rsid w:val="007209B8"/>
    <w:rsid w:val="007400D1"/>
    <w:rsid w:val="007468BE"/>
    <w:rsid w:val="00747B78"/>
    <w:rsid w:val="00764825"/>
    <w:rsid w:val="00783F07"/>
    <w:rsid w:val="007929F7"/>
    <w:rsid w:val="007A7C41"/>
    <w:rsid w:val="007B7063"/>
    <w:rsid w:val="007D7E2A"/>
    <w:rsid w:val="007F00B1"/>
    <w:rsid w:val="007F0C1A"/>
    <w:rsid w:val="007F3EC1"/>
    <w:rsid w:val="007F78F3"/>
    <w:rsid w:val="008023F9"/>
    <w:rsid w:val="00813B9B"/>
    <w:rsid w:val="00816385"/>
    <w:rsid w:val="00826255"/>
    <w:rsid w:val="00827871"/>
    <w:rsid w:val="0083138F"/>
    <w:rsid w:val="00831D1A"/>
    <w:rsid w:val="0083233C"/>
    <w:rsid w:val="00841490"/>
    <w:rsid w:val="00842751"/>
    <w:rsid w:val="00854FDE"/>
    <w:rsid w:val="00856090"/>
    <w:rsid w:val="008613E4"/>
    <w:rsid w:val="00866AE7"/>
    <w:rsid w:val="00873FFF"/>
    <w:rsid w:val="0087603C"/>
    <w:rsid w:val="008902A2"/>
    <w:rsid w:val="00891B18"/>
    <w:rsid w:val="008A6190"/>
    <w:rsid w:val="008A724D"/>
    <w:rsid w:val="008C7B56"/>
    <w:rsid w:val="008E0B3B"/>
    <w:rsid w:val="008F6FC6"/>
    <w:rsid w:val="00906536"/>
    <w:rsid w:val="00913085"/>
    <w:rsid w:val="00935148"/>
    <w:rsid w:val="00941559"/>
    <w:rsid w:val="00943E73"/>
    <w:rsid w:val="00944A51"/>
    <w:rsid w:val="0094534E"/>
    <w:rsid w:val="00973D48"/>
    <w:rsid w:val="00981190"/>
    <w:rsid w:val="0099087C"/>
    <w:rsid w:val="009937EA"/>
    <w:rsid w:val="009B137E"/>
    <w:rsid w:val="009B2B91"/>
    <w:rsid w:val="009C6E68"/>
    <w:rsid w:val="009D175F"/>
    <w:rsid w:val="009E6535"/>
    <w:rsid w:val="009F4F4C"/>
    <w:rsid w:val="00A04994"/>
    <w:rsid w:val="00A064CD"/>
    <w:rsid w:val="00A07062"/>
    <w:rsid w:val="00A13323"/>
    <w:rsid w:val="00A16D72"/>
    <w:rsid w:val="00A227EB"/>
    <w:rsid w:val="00A22C19"/>
    <w:rsid w:val="00A30226"/>
    <w:rsid w:val="00A42910"/>
    <w:rsid w:val="00A52EFA"/>
    <w:rsid w:val="00A6082A"/>
    <w:rsid w:val="00A656D3"/>
    <w:rsid w:val="00A65F07"/>
    <w:rsid w:val="00A67521"/>
    <w:rsid w:val="00A732DC"/>
    <w:rsid w:val="00A7342D"/>
    <w:rsid w:val="00A85431"/>
    <w:rsid w:val="00A861F2"/>
    <w:rsid w:val="00AB2072"/>
    <w:rsid w:val="00AC1C29"/>
    <w:rsid w:val="00AC46A5"/>
    <w:rsid w:val="00AC4999"/>
    <w:rsid w:val="00AC6B5A"/>
    <w:rsid w:val="00AD02BB"/>
    <w:rsid w:val="00AE16F2"/>
    <w:rsid w:val="00AF0526"/>
    <w:rsid w:val="00B10180"/>
    <w:rsid w:val="00B14AA4"/>
    <w:rsid w:val="00B17CE6"/>
    <w:rsid w:val="00B2248B"/>
    <w:rsid w:val="00B22CD0"/>
    <w:rsid w:val="00B45E32"/>
    <w:rsid w:val="00B50964"/>
    <w:rsid w:val="00B77AD0"/>
    <w:rsid w:val="00B85DF7"/>
    <w:rsid w:val="00B9068D"/>
    <w:rsid w:val="00B95E22"/>
    <w:rsid w:val="00B97F07"/>
    <w:rsid w:val="00BA75BA"/>
    <w:rsid w:val="00BC1B18"/>
    <w:rsid w:val="00BE0AF5"/>
    <w:rsid w:val="00BE532D"/>
    <w:rsid w:val="00BE5F10"/>
    <w:rsid w:val="00BF51AA"/>
    <w:rsid w:val="00BF7454"/>
    <w:rsid w:val="00C1616A"/>
    <w:rsid w:val="00C25E54"/>
    <w:rsid w:val="00C33FD1"/>
    <w:rsid w:val="00C569E3"/>
    <w:rsid w:val="00C57E1C"/>
    <w:rsid w:val="00C621FC"/>
    <w:rsid w:val="00C62505"/>
    <w:rsid w:val="00C7674B"/>
    <w:rsid w:val="00C76EC3"/>
    <w:rsid w:val="00C81888"/>
    <w:rsid w:val="00C86C69"/>
    <w:rsid w:val="00CA1437"/>
    <w:rsid w:val="00CA1A31"/>
    <w:rsid w:val="00CA6CDB"/>
    <w:rsid w:val="00CB467C"/>
    <w:rsid w:val="00CC2D99"/>
    <w:rsid w:val="00CD55A3"/>
    <w:rsid w:val="00CE52DF"/>
    <w:rsid w:val="00CF53EE"/>
    <w:rsid w:val="00D061EA"/>
    <w:rsid w:val="00D1053D"/>
    <w:rsid w:val="00D15027"/>
    <w:rsid w:val="00D207BB"/>
    <w:rsid w:val="00D31C64"/>
    <w:rsid w:val="00D35B6C"/>
    <w:rsid w:val="00D412C6"/>
    <w:rsid w:val="00D432F3"/>
    <w:rsid w:val="00D46F4E"/>
    <w:rsid w:val="00D5168D"/>
    <w:rsid w:val="00D628CA"/>
    <w:rsid w:val="00D640E7"/>
    <w:rsid w:val="00D6758F"/>
    <w:rsid w:val="00D70639"/>
    <w:rsid w:val="00D70C92"/>
    <w:rsid w:val="00D81719"/>
    <w:rsid w:val="00D84A70"/>
    <w:rsid w:val="00D85696"/>
    <w:rsid w:val="00D96E55"/>
    <w:rsid w:val="00DA2966"/>
    <w:rsid w:val="00DA5D7C"/>
    <w:rsid w:val="00DC2341"/>
    <w:rsid w:val="00DF4BC7"/>
    <w:rsid w:val="00DF6A9C"/>
    <w:rsid w:val="00E00C7D"/>
    <w:rsid w:val="00E00DAD"/>
    <w:rsid w:val="00E0130F"/>
    <w:rsid w:val="00E068EC"/>
    <w:rsid w:val="00E06CB6"/>
    <w:rsid w:val="00E149A1"/>
    <w:rsid w:val="00E210AE"/>
    <w:rsid w:val="00E2326A"/>
    <w:rsid w:val="00E4650C"/>
    <w:rsid w:val="00E54C02"/>
    <w:rsid w:val="00E9170B"/>
    <w:rsid w:val="00EA2094"/>
    <w:rsid w:val="00EB288B"/>
    <w:rsid w:val="00EC300F"/>
    <w:rsid w:val="00EC3306"/>
    <w:rsid w:val="00ED4B0F"/>
    <w:rsid w:val="00EE19FA"/>
    <w:rsid w:val="00EF1DC9"/>
    <w:rsid w:val="00EF4CCC"/>
    <w:rsid w:val="00EF782D"/>
    <w:rsid w:val="00F00B9C"/>
    <w:rsid w:val="00F117DC"/>
    <w:rsid w:val="00F14CBA"/>
    <w:rsid w:val="00F172C6"/>
    <w:rsid w:val="00F30C6D"/>
    <w:rsid w:val="00F35B66"/>
    <w:rsid w:val="00F46BB7"/>
    <w:rsid w:val="00F54290"/>
    <w:rsid w:val="00F62E67"/>
    <w:rsid w:val="00F72DC1"/>
    <w:rsid w:val="00F737D4"/>
    <w:rsid w:val="00F758E0"/>
    <w:rsid w:val="00FB0B93"/>
    <w:rsid w:val="00FB2EDD"/>
    <w:rsid w:val="00FB6039"/>
    <w:rsid w:val="00FE48CE"/>
    <w:rsid w:val="00FE7611"/>
    <w:rsid w:val="00FE78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45C3600"/>
  <w14:defaultImageDpi w14:val="300"/>
  <w15:docId w15:val="{22CA5370-CDA8-4E45-A367-36A8E20C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51"/>
    <w:rPr>
      <w:sz w:val="24"/>
      <w:szCs w:val="24"/>
    </w:rPr>
  </w:style>
  <w:style w:type="paragraph" w:styleId="Heading3">
    <w:name w:val="heading 3"/>
    <w:basedOn w:val="Normal"/>
    <w:next w:val="Normal"/>
    <w:link w:val="Heading3Char"/>
    <w:uiPriority w:val="9"/>
    <w:unhideWhenUsed/>
    <w:qFormat/>
    <w:rsid w:val="00C86C69"/>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3569"/>
    <w:rPr>
      <w:rFonts w:ascii="Lucida Grande" w:hAnsi="Lucida Grande"/>
      <w:sz w:val="18"/>
      <w:szCs w:val="18"/>
    </w:rPr>
  </w:style>
  <w:style w:type="character" w:styleId="Hyperlink">
    <w:name w:val="Hyperlink"/>
    <w:uiPriority w:val="99"/>
    <w:unhideWhenUsed/>
    <w:rsid w:val="00D96E55"/>
    <w:rPr>
      <w:color w:val="0000FF"/>
      <w:u w:val="single"/>
    </w:rPr>
  </w:style>
  <w:style w:type="character" w:styleId="FollowedHyperlink">
    <w:name w:val="FollowedHyperlink"/>
    <w:uiPriority w:val="99"/>
    <w:semiHidden/>
    <w:unhideWhenUsed/>
    <w:rsid w:val="00D96E55"/>
    <w:rPr>
      <w:color w:val="800080"/>
      <w:u w:val="single"/>
    </w:rPr>
  </w:style>
  <w:style w:type="paragraph" w:styleId="Header">
    <w:name w:val="header"/>
    <w:basedOn w:val="Normal"/>
    <w:link w:val="HeaderChar"/>
    <w:uiPriority w:val="99"/>
    <w:unhideWhenUsed/>
    <w:rsid w:val="004D598D"/>
    <w:pPr>
      <w:tabs>
        <w:tab w:val="center" w:pos="4680"/>
        <w:tab w:val="right" w:pos="9360"/>
      </w:tabs>
    </w:pPr>
  </w:style>
  <w:style w:type="character" w:customStyle="1" w:styleId="HeaderChar">
    <w:name w:val="Header Char"/>
    <w:link w:val="Header"/>
    <w:uiPriority w:val="99"/>
    <w:rsid w:val="004D598D"/>
    <w:rPr>
      <w:sz w:val="24"/>
      <w:szCs w:val="24"/>
    </w:rPr>
  </w:style>
  <w:style w:type="paragraph" w:styleId="Footer">
    <w:name w:val="footer"/>
    <w:basedOn w:val="Normal"/>
    <w:link w:val="FooterChar"/>
    <w:unhideWhenUsed/>
    <w:rsid w:val="004D598D"/>
    <w:pPr>
      <w:tabs>
        <w:tab w:val="center" w:pos="4680"/>
        <w:tab w:val="right" w:pos="9360"/>
      </w:tabs>
    </w:pPr>
  </w:style>
  <w:style w:type="character" w:customStyle="1" w:styleId="FooterChar">
    <w:name w:val="Footer Char"/>
    <w:link w:val="Footer"/>
    <w:uiPriority w:val="99"/>
    <w:rsid w:val="004D598D"/>
    <w:rPr>
      <w:sz w:val="24"/>
      <w:szCs w:val="24"/>
    </w:rPr>
  </w:style>
  <w:style w:type="paragraph" w:styleId="BodyText">
    <w:name w:val="Body Text"/>
    <w:basedOn w:val="Normal"/>
    <w:link w:val="BodyTextChar"/>
    <w:rsid w:val="0083138F"/>
    <w:pPr>
      <w:jc w:val="both"/>
    </w:pPr>
    <w:rPr>
      <w:rFonts w:ascii="Times New Roman" w:eastAsia="Times New Roman" w:hAnsi="Times New Roman"/>
      <w:szCs w:val="20"/>
    </w:rPr>
  </w:style>
  <w:style w:type="character" w:customStyle="1" w:styleId="BodyTextChar">
    <w:name w:val="Body Text Char"/>
    <w:link w:val="BodyText"/>
    <w:rsid w:val="0083138F"/>
    <w:rPr>
      <w:rFonts w:ascii="Times New Roman" w:eastAsia="Times New Roman" w:hAnsi="Times New Roman"/>
      <w:sz w:val="24"/>
    </w:rPr>
  </w:style>
  <w:style w:type="character" w:customStyle="1" w:styleId="Heading3Char">
    <w:name w:val="Heading 3 Char"/>
    <w:link w:val="Heading3"/>
    <w:uiPriority w:val="9"/>
    <w:rsid w:val="00C86C69"/>
    <w:rPr>
      <w:rFonts w:eastAsia="Times New Roman"/>
      <w:b/>
      <w:bCs/>
      <w:sz w:val="26"/>
      <w:szCs w:val="26"/>
    </w:rPr>
  </w:style>
  <w:style w:type="character" w:styleId="Emphasis">
    <w:name w:val="Emphasis"/>
    <w:uiPriority w:val="20"/>
    <w:qFormat/>
    <w:rsid w:val="00C86C69"/>
    <w:rPr>
      <w:i/>
      <w:iCs/>
    </w:rPr>
  </w:style>
  <w:style w:type="character" w:styleId="Strong">
    <w:name w:val="Strong"/>
    <w:uiPriority w:val="22"/>
    <w:qFormat/>
    <w:rsid w:val="00C86C69"/>
    <w:rPr>
      <w:b/>
      <w:bCs/>
    </w:rPr>
  </w:style>
  <w:style w:type="paragraph" w:styleId="NormalWeb">
    <w:name w:val="Normal (Web)"/>
    <w:basedOn w:val="Normal"/>
    <w:uiPriority w:val="99"/>
    <w:unhideWhenUsed/>
    <w:rsid w:val="00973D48"/>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973D48"/>
    <w:rPr>
      <w:color w:val="605E5C"/>
      <w:shd w:val="clear" w:color="auto" w:fill="E1DFDD"/>
    </w:rPr>
  </w:style>
  <w:style w:type="paragraph" w:customStyle="1" w:styleId="Style29">
    <w:name w:val="Style 29"/>
    <w:basedOn w:val="Normal"/>
    <w:uiPriority w:val="99"/>
    <w:rsid w:val="001153DA"/>
    <w:pPr>
      <w:widowControl w:val="0"/>
      <w:autoSpaceDE w:val="0"/>
      <w:autoSpaceDN w:val="0"/>
      <w:ind w:left="216" w:right="72" w:hanging="216"/>
      <w:jc w:val="both"/>
    </w:pPr>
    <w:rPr>
      <w:rFonts w:ascii="Times New Roman" w:eastAsiaTheme="minorEastAsia" w:hAnsi="Times New Roman"/>
      <w:i/>
      <w:iCs/>
      <w:sz w:val="19"/>
      <w:szCs w:val="19"/>
    </w:rPr>
  </w:style>
  <w:style w:type="character" w:customStyle="1" w:styleId="CharacterStyle14">
    <w:name w:val="Character Style 14"/>
    <w:uiPriority w:val="99"/>
    <w:rsid w:val="001153DA"/>
    <w:rPr>
      <w:i/>
      <w:iCs/>
      <w:sz w:val="19"/>
      <w:szCs w:val="19"/>
    </w:rPr>
  </w:style>
  <w:style w:type="paragraph" w:customStyle="1" w:styleId="Style2">
    <w:name w:val="Style 2"/>
    <w:basedOn w:val="Normal"/>
    <w:uiPriority w:val="99"/>
    <w:rsid w:val="005B5FAE"/>
    <w:pPr>
      <w:widowControl w:val="0"/>
      <w:autoSpaceDE w:val="0"/>
      <w:autoSpaceDN w:val="0"/>
      <w:adjustRightInd w:val="0"/>
    </w:pPr>
    <w:rPr>
      <w:rFonts w:ascii="Times New Roman" w:eastAsiaTheme="minorEastAsia" w:hAnsi="Times New Roman"/>
      <w:sz w:val="20"/>
      <w:szCs w:val="20"/>
    </w:rPr>
  </w:style>
  <w:style w:type="character" w:customStyle="1" w:styleId="CharacterStyle19">
    <w:name w:val="Character Style 19"/>
    <w:uiPriority w:val="99"/>
    <w:rsid w:val="005B5FAE"/>
    <w:rPr>
      <w:sz w:val="20"/>
      <w:szCs w:val="20"/>
    </w:rPr>
  </w:style>
  <w:style w:type="paragraph" w:customStyle="1" w:styleId="EndNoteBibliography">
    <w:name w:val="EndNote Bibliography"/>
    <w:basedOn w:val="Normal"/>
    <w:link w:val="EndNoteBibliographyChar"/>
    <w:rsid w:val="005B5FAE"/>
    <w:rPr>
      <w:rFonts w:ascii="Times New Roman" w:eastAsiaTheme="minorHAnsi" w:hAnsi="Times New Roman"/>
      <w:noProof/>
      <w:szCs w:val="22"/>
    </w:rPr>
  </w:style>
  <w:style w:type="character" w:customStyle="1" w:styleId="EndNoteBibliographyChar">
    <w:name w:val="EndNote Bibliography Char"/>
    <w:basedOn w:val="DefaultParagraphFont"/>
    <w:link w:val="EndNoteBibliography"/>
    <w:rsid w:val="005B5FAE"/>
    <w:rPr>
      <w:rFonts w:ascii="Times New Roman" w:eastAsiaTheme="minorHAnsi" w:hAnsi="Times New Roman"/>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TurningPointsForFamil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rningPointsForFamili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6304</Words>
  <Characters>35938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Kloth Consulting</Company>
  <LinksUpToDate>false</LinksUpToDate>
  <CharactersWithSpaces>42158</CharactersWithSpaces>
  <SharedDoc>false</SharedDoc>
  <HLinks>
    <vt:vector size="6" baseType="variant">
      <vt:variant>
        <vt:i4>8126522</vt:i4>
      </vt:variant>
      <vt:variant>
        <vt:i4>0</vt:i4>
      </vt:variant>
      <vt:variant>
        <vt:i4>0</vt:i4>
      </vt:variant>
      <vt:variant>
        <vt:i4>5</vt:i4>
      </vt:variant>
      <vt:variant>
        <vt:lpwstr>mailto:ljgottlieb@verizon.net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Kloth-Zanard</dc:creator>
  <cp:keywords/>
  <cp:lastModifiedBy>Linda Gottlieb</cp:lastModifiedBy>
  <cp:revision>2</cp:revision>
  <cp:lastPrinted>2016-01-16T02:26:00Z</cp:lastPrinted>
  <dcterms:created xsi:type="dcterms:W3CDTF">2023-03-10T15:10:00Z</dcterms:created>
  <dcterms:modified xsi:type="dcterms:W3CDTF">2023-03-10T15:10:00Z</dcterms:modified>
</cp:coreProperties>
</file>